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9E24A" w14:textId="5019F629" w:rsidR="0046456F" w:rsidRPr="00F5185A" w:rsidRDefault="0098444C" w:rsidP="0098444C">
      <w:pPr>
        <w:pStyle w:val="berschrift1"/>
        <w:rPr>
          <w:lang w:val="en-US"/>
        </w:rPr>
      </w:pPr>
      <w:r w:rsidRPr="00F5185A">
        <w:rPr>
          <w:lang w:val="en-US"/>
        </w:rPr>
        <w:t>Beispielfragen WAS</w:t>
      </w:r>
      <w:r w:rsidR="00F5185A" w:rsidRPr="00F5185A">
        <w:rPr>
          <w:lang w:val="en-US"/>
        </w:rPr>
        <w:t>-Web Accessibility Specia</w:t>
      </w:r>
      <w:r w:rsidR="00F5185A">
        <w:rPr>
          <w:lang w:val="en-US"/>
        </w:rPr>
        <w:t>list</w:t>
      </w:r>
    </w:p>
    <w:p w14:paraId="65507553" w14:textId="77777777" w:rsidR="0098444C" w:rsidRPr="00F5185A" w:rsidRDefault="0098444C" w:rsidP="0098444C">
      <w:pPr>
        <w:rPr>
          <w:lang w:val="en-US"/>
        </w:rPr>
      </w:pPr>
    </w:p>
    <w:p w14:paraId="732F4A7C" w14:textId="77777777" w:rsidR="002B467A" w:rsidRDefault="002B467A" w:rsidP="007F0EA4">
      <w:pPr>
        <w:pStyle w:val="berschrift2"/>
      </w:pPr>
      <w:r>
        <w:t>Bereich I: Erstellung barrierefreier Weblösungen (40%)</w:t>
      </w:r>
    </w:p>
    <w:p w14:paraId="7849681C" w14:textId="05C869D4" w:rsidR="002B467A" w:rsidRDefault="002B467A" w:rsidP="002B467A">
      <w:r w:rsidRPr="007F0EA4">
        <w:rPr>
          <w:b/>
          <w:bCs/>
        </w:rPr>
        <w:t xml:space="preserve">Frage </w:t>
      </w:r>
      <w:r w:rsidR="007F0EA4">
        <w:rPr>
          <w:b/>
          <w:bCs/>
        </w:rPr>
        <w:t>1</w:t>
      </w:r>
      <w:r w:rsidRPr="007F0EA4">
        <w:rPr>
          <w:b/>
          <w:bCs/>
        </w:rPr>
        <w:t>:</w:t>
      </w:r>
      <w:r>
        <w:t xml:space="preserve"> Was muss ein Autorentool nach den Authoring Tool Accessibility Guidelines (ATAG) können?</w:t>
      </w:r>
    </w:p>
    <w:p w14:paraId="332BFE1F" w14:textId="77777777" w:rsidR="002B467A" w:rsidRDefault="002B467A" w:rsidP="002B467A"/>
    <w:p w14:paraId="39C0C028" w14:textId="0A7D3C42" w:rsidR="002B467A" w:rsidRDefault="002B467A" w:rsidP="00BB755D">
      <w:pPr>
        <w:pStyle w:val="Listenabsatz"/>
        <w:numPr>
          <w:ilvl w:val="0"/>
          <w:numId w:val="7"/>
        </w:numPr>
      </w:pPr>
      <w:bookmarkStart w:id="0" w:name="_Hlk186388920"/>
      <w:r>
        <w:t>Interoperabel</w:t>
      </w:r>
    </w:p>
    <w:p w14:paraId="329890A7" w14:textId="1A491DFF" w:rsidR="002B467A" w:rsidRDefault="002B467A" w:rsidP="00BB755D">
      <w:pPr>
        <w:pStyle w:val="Listenabsatz"/>
        <w:numPr>
          <w:ilvl w:val="0"/>
          <w:numId w:val="7"/>
        </w:numPr>
      </w:pPr>
      <w:r>
        <w:t>Tastaturzugänglich</w:t>
      </w:r>
    </w:p>
    <w:p w14:paraId="21F23382" w14:textId="749831ED" w:rsidR="002B467A" w:rsidRDefault="002B467A" w:rsidP="00BB755D">
      <w:pPr>
        <w:pStyle w:val="Listenabsatz"/>
        <w:numPr>
          <w:ilvl w:val="0"/>
          <w:numId w:val="7"/>
        </w:numPr>
      </w:pPr>
      <w:r>
        <w:t>Java-basiert</w:t>
      </w:r>
    </w:p>
    <w:p w14:paraId="63AEB7B9" w14:textId="2C0375C8" w:rsidR="002B467A" w:rsidRDefault="002B467A" w:rsidP="00BB755D">
      <w:pPr>
        <w:pStyle w:val="Listenabsatz"/>
        <w:numPr>
          <w:ilvl w:val="0"/>
          <w:numId w:val="7"/>
        </w:numPr>
      </w:pPr>
      <w:r>
        <w:t>Eigenständig</w:t>
      </w:r>
    </w:p>
    <w:bookmarkEnd w:id="0"/>
    <w:p w14:paraId="40CB2892" w14:textId="77777777" w:rsidR="002B467A" w:rsidRDefault="002B467A" w:rsidP="002B467A"/>
    <w:p w14:paraId="4CE04640" w14:textId="2B15D7FF" w:rsidR="002B467A" w:rsidRDefault="001668BE" w:rsidP="002B467A">
      <w:r>
        <w:t xml:space="preserve">Die vorgegebenen Falschantworten </w:t>
      </w:r>
      <w:r>
        <w:t>sind</w:t>
      </w:r>
      <w:r w:rsidR="002B467A">
        <w:t xml:space="preserve"> 1, 3, und 4</w:t>
      </w:r>
      <w:r w:rsidR="00CB12B1">
        <w:t>.</w:t>
      </w:r>
    </w:p>
    <w:p w14:paraId="52F3DD97" w14:textId="77777777" w:rsidR="002B467A" w:rsidRDefault="002B467A" w:rsidP="002B467A">
      <w:r>
        <w:t>Die richtige Antwort ist 2. Tastaturzugänglich</w:t>
      </w:r>
    </w:p>
    <w:p w14:paraId="7088C99C" w14:textId="77777777" w:rsidR="002B467A" w:rsidRDefault="002B467A" w:rsidP="002B467A"/>
    <w:p w14:paraId="4AAB6B1E" w14:textId="77777777" w:rsidR="002B467A" w:rsidRDefault="002B467A" w:rsidP="002B467A">
      <w:r w:rsidRPr="00604248">
        <w:rPr>
          <w:b/>
          <w:bCs/>
        </w:rPr>
        <w:t>Frage 2:</w:t>
      </w:r>
      <w:r>
        <w:t xml:space="preserve"> Was ist ein Beispiel für eine ARIA-Eigenschaft?</w:t>
      </w:r>
    </w:p>
    <w:p w14:paraId="2D394B12" w14:textId="77777777" w:rsidR="002B467A" w:rsidRDefault="002B467A" w:rsidP="002B467A"/>
    <w:p w14:paraId="0A01BDF8" w14:textId="736BB193" w:rsidR="002B467A" w:rsidRDefault="002B467A" w:rsidP="001668BE">
      <w:pPr>
        <w:pStyle w:val="Listenabsatz"/>
        <w:numPr>
          <w:ilvl w:val="0"/>
          <w:numId w:val="8"/>
        </w:numPr>
      </w:pPr>
      <w:r>
        <w:t>Rollen-Menüpunkt</w:t>
      </w:r>
    </w:p>
    <w:p w14:paraId="7FE1910E" w14:textId="5CCB4AEE" w:rsidR="002B467A" w:rsidRDefault="002B467A" w:rsidP="001668BE">
      <w:pPr>
        <w:pStyle w:val="Listenabsatz"/>
        <w:numPr>
          <w:ilvl w:val="0"/>
          <w:numId w:val="8"/>
        </w:numPr>
      </w:pPr>
      <w:r>
        <w:t>Aria-ausgewählt</w:t>
      </w:r>
    </w:p>
    <w:p w14:paraId="0B86CE9C" w14:textId="21A702BC" w:rsidR="002B467A" w:rsidRDefault="002B467A" w:rsidP="001668BE">
      <w:pPr>
        <w:pStyle w:val="Listenabsatz"/>
        <w:numPr>
          <w:ilvl w:val="0"/>
          <w:numId w:val="8"/>
        </w:numPr>
      </w:pPr>
      <w:r>
        <w:t>Aria-</w:t>
      </w:r>
      <w:r w:rsidR="00167DE6">
        <w:t>labelledby</w:t>
      </w:r>
    </w:p>
    <w:p w14:paraId="4DB0E859" w14:textId="2BCD83D3" w:rsidR="002B467A" w:rsidRDefault="002B467A" w:rsidP="001668BE">
      <w:pPr>
        <w:pStyle w:val="Listenabsatz"/>
        <w:numPr>
          <w:ilvl w:val="0"/>
          <w:numId w:val="8"/>
        </w:numPr>
      </w:pPr>
      <w:r>
        <w:t>Aria-geprüft</w:t>
      </w:r>
    </w:p>
    <w:p w14:paraId="16CE8895" w14:textId="77777777" w:rsidR="002B467A" w:rsidRDefault="002B467A" w:rsidP="002B467A"/>
    <w:p w14:paraId="0C5A8556" w14:textId="54A615F9" w:rsidR="002B467A" w:rsidRDefault="001668BE" w:rsidP="002B467A">
      <w:r>
        <w:t xml:space="preserve">Die vorgegebenen Falschantworten </w:t>
      </w:r>
      <w:r>
        <w:t>sind 1,</w:t>
      </w:r>
      <w:r w:rsidR="002B467A">
        <w:t xml:space="preserve"> 2 und </w:t>
      </w:r>
      <w:r>
        <w:t>4.</w:t>
      </w:r>
    </w:p>
    <w:p w14:paraId="07B9F97B" w14:textId="59F12CBE" w:rsidR="002B467A" w:rsidRDefault="002B467A" w:rsidP="002B467A">
      <w:r>
        <w:t>Die richtige Antwort ist 3. Aria</w:t>
      </w:r>
      <w:r w:rsidR="00167DE6">
        <w:t xml:space="preserve"> labelledby.</w:t>
      </w:r>
    </w:p>
    <w:p w14:paraId="04A490DF" w14:textId="77777777" w:rsidR="002B467A" w:rsidRDefault="002B467A" w:rsidP="002B467A"/>
    <w:p w14:paraId="38565C6E" w14:textId="77777777" w:rsidR="002B467A" w:rsidRDefault="002B467A" w:rsidP="002B467A">
      <w:r w:rsidRPr="00604248">
        <w:rPr>
          <w:b/>
          <w:bCs/>
        </w:rPr>
        <w:t>Frage 3</w:t>
      </w:r>
      <w:r>
        <w:t>: Welcher der folgenden ist einer (1) der drei (3) Bereiche der Zugänglichkeit, die die siebzehn (17) neuen Erfolgskriterien in WCAG 2.1 ansprechen?</w:t>
      </w:r>
    </w:p>
    <w:p w14:paraId="57B1B448" w14:textId="78C28265" w:rsidR="001668BE" w:rsidRDefault="001668BE" w:rsidP="001668BE">
      <w:pPr>
        <w:pStyle w:val="Listenabsatz"/>
        <w:numPr>
          <w:ilvl w:val="0"/>
          <w:numId w:val="11"/>
        </w:numPr>
      </w:pPr>
      <w:r>
        <w:t>Internet der Dinge</w:t>
      </w:r>
    </w:p>
    <w:p w14:paraId="575E23CB" w14:textId="58614A9E" w:rsidR="001668BE" w:rsidRDefault="001668BE" w:rsidP="001668BE">
      <w:pPr>
        <w:pStyle w:val="Listenabsatz"/>
        <w:numPr>
          <w:ilvl w:val="0"/>
          <w:numId w:val="11"/>
        </w:numPr>
      </w:pPr>
      <w:r>
        <w:t>Windows Desktop-Funktionen</w:t>
      </w:r>
    </w:p>
    <w:p w14:paraId="51900354" w14:textId="7B8CFB11" w:rsidR="001668BE" w:rsidRDefault="001668BE" w:rsidP="001668BE">
      <w:pPr>
        <w:pStyle w:val="Listenabsatz"/>
        <w:numPr>
          <w:ilvl w:val="0"/>
          <w:numId w:val="11"/>
        </w:numPr>
      </w:pPr>
      <w:r>
        <w:t>Behinderungen der Mobilität</w:t>
      </w:r>
    </w:p>
    <w:p w14:paraId="1CDC8C87" w14:textId="02227ACA" w:rsidR="001668BE" w:rsidRDefault="001668BE" w:rsidP="001668BE">
      <w:pPr>
        <w:pStyle w:val="Listenabsatz"/>
        <w:numPr>
          <w:ilvl w:val="0"/>
          <w:numId w:val="11"/>
        </w:numPr>
      </w:pPr>
      <w:r>
        <w:t>Kognitive-, und Lernbehinderungen</w:t>
      </w:r>
    </w:p>
    <w:p w14:paraId="78B7E744" w14:textId="77777777" w:rsidR="002B467A" w:rsidRDefault="002B467A" w:rsidP="002B467A"/>
    <w:p w14:paraId="42301623" w14:textId="358F613C" w:rsidR="002B467A" w:rsidRDefault="002B467A" w:rsidP="002B467A">
      <w:r>
        <w:t xml:space="preserve">Die </w:t>
      </w:r>
      <w:r w:rsidR="001668BE">
        <w:t xml:space="preserve">vorgegebenen Falschantworten sind </w:t>
      </w:r>
      <w:r>
        <w:t>1, 2 und 3.</w:t>
      </w:r>
    </w:p>
    <w:p w14:paraId="49CE0F10" w14:textId="77777777" w:rsidR="002B467A" w:rsidRDefault="002B467A" w:rsidP="002B467A">
      <w:r>
        <w:t xml:space="preserve">Die richtige Antwort ist </w:t>
      </w:r>
      <w:r w:rsidRPr="005952C2">
        <w:t>4:</w:t>
      </w:r>
      <w:r>
        <w:t xml:space="preserve"> Kognitive und Lernbehinderungen. Die neuen Erfolgskriterien betreffen auch die Zugänglichkeit von Sehbehinderungen und mobiler Technologie</w:t>
      </w:r>
    </w:p>
    <w:p w14:paraId="0124A432" w14:textId="77777777" w:rsidR="002B467A" w:rsidRDefault="002B467A" w:rsidP="002B467A"/>
    <w:p w14:paraId="45D6F381" w14:textId="77777777" w:rsidR="004D79F7" w:rsidRDefault="004D79F7" w:rsidP="007F0EA4">
      <w:pPr>
        <w:pStyle w:val="berschrift2"/>
      </w:pPr>
      <w:r>
        <w:lastRenderedPageBreak/>
        <w:t>Bereich II: Erkennen von Problemen der Barrierefreiheit in Weblösungen (40%)</w:t>
      </w:r>
    </w:p>
    <w:p w14:paraId="62487913" w14:textId="335ED242" w:rsidR="004D79F7" w:rsidRDefault="004D79F7" w:rsidP="004D79F7">
      <w:r w:rsidRPr="00C93169">
        <w:rPr>
          <w:b/>
          <w:bCs/>
        </w:rPr>
        <w:t xml:space="preserve">Frage </w:t>
      </w:r>
      <w:r w:rsidR="00C93169">
        <w:rPr>
          <w:b/>
          <w:bCs/>
        </w:rPr>
        <w:t>4</w:t>
      </w:r>
      <w:r w:rsidRPr="00C93169">
        <w:rPr>
          <w:b/>
          <w:bCs/>
        </w:rPr>
        <w:t>:</w:t>
      </w:r>
      <w:r>
        <w:t xml:space="preserve"> Ihre Webseite hat eine Reihe von Schaltflächen für Einstellungen. Wenn Sie den letzten Radiobutton "andere" auswählen, wird der Fokus automatisch auf eine Texteingabe verschoben, wo Sie weitere Informationen eingeben können. Alle einzelnen Radiobuttons sind beschriftet und die Gruppe als Ganzes hat eine zugehörige Beschriftung. Welcher WCAG-Verstoß trifft zu, wenn überhaupt?</w:t>
      </w:r>
    </w:p>
    <w:p w14:paraId="719D49C3" w14:textId="27B83ECB" w:rsidR="005952C2" w:rsidRDefault="005952C2" w:rsidP="005952C2">
      <w:pPr>
        <w:pStyle w:val="Listenabsatz"/>
        <w:numPr>
          <w:ilvl w:val="0"/>
          <w:numId w:val="17"/>
        </w:numPr>
      </w:pPr>
      <w:r>
        <w:t>Tastatur</w:t>
      </w:r>
    </w:p>
    <w:p w14:paraId="3A23A70A" w14:textId="023B751A" w:rsidR="005952C2" w:rsidRDefault="005952C2" w:rsidP="005952C2">
      <w:pPr>
        <w:pStyle w:val="Listenabsatz"/>
        <w:numPr>
          <w:ilvl w:val="0"/>
          <w:numId w:val="17"/>
        </w:numPr>
      </w:pPr>
      <w:r>
        <w:t>Änderung bei der Eingabe</w:t>
      </w:r>
    </w:p>
    <w:p w14:paraId="04CC0560" w14:textId="1BFEFCE3" w:rsidR="005952C2" w:rsidRDefault="005952C2" w:rsidP="005952C2">
      <w:pPr>
        <w:pStyle w:val="Listenabsatz"/>
        <w:numPr>
          <w:ilvl w:val="0"/>
          <w:numId w:val="17"/>
        </w:numPr>
      </w:pPr>
      <w:r>
        <w:t>Reihenfolge der Fokussierung</w:t>
      </w:r>
    </w:p>
    <w:p w14:paraId="21F6E614" w14:textId="0F0E8C61" w:rsidR="005952C2" w:rsidRDefault="005952C2" w:rsidP="005952C2">
      <w:pPr>
        <w:pStyle w:val="Listenabsatz"/>
        <w:numPr>
          <w:ilvl w:val="0"/>
          <w:numId w:val="17"/>
        </w:numPr>
      </w:pPr>
      <w:r>
        <w:t>Keine-dieses Muster ist vollständig WCAG 2.1.AA-konform</w:t>
      </w:r>
    </w:p>
    <w:p w14:paraId="5DB28DC6" w14:textId="77777777" w:rsidR="004D79F7" w:rsidRDefault="004D79F7" w:rsidP="004D79F7"/>
    <w:p w14:paraId="25F5C6DD" w14:textId="7D5E7302" w:rsidR="004D79F7" w:rsidRDefault="001668BE" w:rsidP="004D79F7">
      <w:r>
        <w:t xml:space="preserve">Die vorgegebenen Falschantworten </w:t>
      </w:r>
      <w:r w:rsidR="004D79F7">
        <w:t>sind 1, 3 und 4.</w:t>
      </w:r>
    </w:p>
    <w:p w14:paraId="60DACF45" w14:textId="4A4CBC3F" w:rsidR="004D79F7" w:rsidRDefault="004D79F7" w:rsidP="004D79F7">
      <w:r>
        <w:t>Die richtige Antwort ist 2. 3.2.2 - Änderung bei der Eingabe</w:t>
      </w:r>
      <w:r w:rsidR="001668BE">
        <w:t>.</w:t>
      </w:r>
    </w:p>
    <w:p w14:paraId="454E72BE" w14:textId="77777777" w:rsidR="004D79F7" w:rsidRDefault="004D79F7" w:rsidP="004D79F7"/>
    <w:p w14:paraId="7CB12C61" w14:textId="3C2C2920" w:rsidR="004D79F7" w:rsidRDefault="004D79F7" w:rsidP="004D79F7">
      <w:r w:rsidRPr="008E0764">
        <w:rPr>
          <w:b/>
          <w:bCs/>
        </w:rPr>
        <w:t>Frage 5:</w:t>
      </w:r>
      <w:r>
        <w:t xml:space="preserve"> Welche der folgenden Aussagen trifft auf die Intentionen von SC 1.4.12 - Textabstände zu?</w:t>
      </w:r>
    </w:p>
    <w:p w14:paraId="3400775B" w14:textId="7D218147" w:rsidR="004D79F7" w:rsidRDefault="004D79F7" w:rsidP="00DE472E">
      <w:pPr>
        <w:pStyle w:val="Listenabsatz"/>
        <w:numPr>
          <w:ilvl w:val="0"/>
          <w:numId w:val="13"/>
        </w:numPr>
      </w:pPr>
      <w:r>
        <w:t>Legt fest, dass Text und Abstände auf einen Satz spezifizierter Metriken eingestellt werden müssen.</w:t>
      </w:r>
    </w:p>
    <w:p w14:paraId="10EFAA1D" w14:textId="7E4A1F9B" w:rsidR="004D79F7" w:rsidRDefault="004D79F7" w:rsidP="00DE472E">
      <w:pPr>
        <w:pStyle w:val="Listenabsatz"/>
        <w:numPr>
          <w:ilvl w:val="0"/>
          <w:numId w:val="13"/>
        </w:numPr>
      </w:pPr>
      <w:r>
        <w:t>Verhindert, dass die Struktur und die Formate des Autors außer Kraft gesetzt werden.</w:t>
      </w:r>
    </w:p>
    <w:p w14:paraId="555DDC06" w14:textId="0BBCA726" w:rsidR="004D79F7" w:rsidRDefault="004D79F7" w:rsidP="00DE472E">
      <w:pPr>
        <w:pStyle w:val="Listenabsatz"/>
        <w:numPr>
          <w:ilvl w:val="0"/>
          <w:numId w:val="13"/>
        </w:numPr>
      </w:pPr>
      <w:r>
        <w:t>Ermöglicht es dem Benutzer, die Abstände zwischen Zeilen und Absätzen zu vergrößern.</w:t>
      </w:r>
    </w:p>
    <w:p w14:paraId="0CCEA295" w14:textId="354ECBCF" w:rsidR="004D79F7" w:rsidRDefault="004D79F7" w:rsidP="00DE472E">
      <w:pPr>
        <w:pStyle w:val="Listenabsatz"/>
        <w:numPr>
          <w:ilvl w:val="0"/>
          <w:numId w:val="13"/>
        </w:numPr>
      </w:pPr>
      <w:r>
        <w:t>Die Anzeige von Wörtern und Zeichen in sich überschneidenden Mustern ist erforderlich.</w:t>
      </w:r>
    </w:p>
    <w:p w14:paraId="4FC6E801" w14:textId="77777777" w:rsidR="003E4821" w:rsidRDefault="003E4821" w:rsidP="004D79F7"/>
    <w:p w14:paraId="232C2F94" w14:textId="5BFB3902" w:rsidR="004D79F7" w:rsidRDefault="00DE472E" w:rsidP="004D79F7">
      <w:r>
        <w:t xml:space="preserve">Die vorgegebenen Falschantworten </w:t>
      </w:r>
      <w:r>
        <w:t xml:space="preserve">sind </w:t>
      </w:r>
      <w:r w:rsidR="004D79F7">
        <w:t>1, 2 und 4.</w:t>
      </w:r>
    </w:p>
    <w:p w14:paraId="712A0639" w14:textId="77777777" w:rsidR="004D79F7" w:rsidRDefault="004D79F7" w:rsidP="004D79F7">
      <w:r>
        <w:t>Die richtige Antwort ist 3. Erlaubt dem Benutzer, die Abstände zwischen Zeilen und Absätzen zu vergrößern.</w:t>
      </w:r>
    </w:p>
    <w:p w14:paraId="743DA127" w14:textId="77777777" w:rsidR="004D79F7" w:rsidRDefault="004D79F7" w:rsidP="004D79F7"/>
    <w:p w14:paraId="7B5C5D76" w14:textId="77777777" w:rsidR="004D79F7" w:rsidRDefault="004D79F7" w:rsidP="004D79F7">
      <w:r w:rsidRPr="00673197">
        <w:rPr>
          <w:b/>
          <w:bCs/>
        </w:rPr>
        <w:t>Frage 6:</w:t>
      </w:r>
      <w:r>
        <w:t xml:space="preserve"> Welcher der unten aufgeführten Browser eignet sich am besten für die Verwendung von NVDA für Zugänglichkeitstests?</w:t>
      </w:r>
    </w:p>
    <w:p w14:paraId="217A614B" w14:textId="77777777" w:rsidR="004D79F7" w:rsidRDefault="004D79F7" w:rsidP="004D79F7"/>
    <w:p w14:paraId="6EF34399" w14:textId="2423E9E4" w:rsidR="004D79F7" w:rsidRDefault="004D79F7" w:rsidP="00DE472E">
      <w:pPr>
        <w:pStyle w:val="Listenabsatz"/>
        <w:numPr>
          <w:ilvl w:val="0"/>
          <w:numId w:val="14"/>
        </w:numPr>
      </w:pPr>
      <w:r>
        <w:t>Safari</w:t>
      </w:r>
    </w:p>
    <w:p w14:paraId="05753E1F" w14:textId="369D1A89" w:rsidR="004D79F7" w:rsidRDefault="004D79F7" w:rsidP="00DE472E">
      <w:pPr>
        <w:pStyle w:val="Listenabsatz"/>
        <w:numPr>
          <w:ilvl w:val="0"/>
          <w:numId w:val="14"/>
        </w:numPr>
      </w:pPr>
      <w:r>
        <w:t>Firefox</w:t>
      </w:r>
    </w:p>
    <w:p w14:paraId="7DDCD059" w14:textId="5C24628E" w:rsidR="004D79F7" w:rsidRDefault="004D79F7" w:rsidP="00DE472E">
      <w:pPr>
        <w:pStyle w:val="Listenabsatz"/>
        <w:numPr>
          <w:ilvl w:val="0"/>
          <w:numId w:val="14"/>
        </w:numPr>
      </w:pPr>
      <w:r>
        <w:t>IE 11</w:t>
      </w:r>
    </w:p>
    <w:p w14:paraId="1B31E32A" w14:textId="251BF3E4" w:rsidR="004D79F7" w:rsidRDefault="004D79F7" w:rsidP="00DE472E">
      <w:pPr>
        <w:pStyle w:val="Listenabsatz"/>
        <w:numPr>
          <w:ilvl w:val="0"/>
          <w:numId w:val="14"/>
        </w:numPr>
      </w:pPr>
      <w:r>
        <w:t>Edge</w:t>
      </w:r>
    </w:p>
    <w:p w14:paraId="63E48D69" w14:textId="77777777" w:rsidR="004D79F7" w:rsidRDefault="004D79F7" w:rsidP="004D79F7"/>
    <w:p w14:paraId="5211D61A" w14:textId="3B7C076D" w:rsidR="004D79F7" w:rsidRDefault="00DE472E" w:rsidP="004D79F7">
      <w:r>
        <w:t xml:space="preserve">Die vorgegebenen Falschantworten </w:t>
      </w:r>
      <w:r w:rsidR="004D79F7">
        <w:t>sind 1, 3 und 4.</w:t>
      </w:r>
    </w:p>
    <w:p w14:paraId="114F7EF0" w14:textId="77777777" w:rsidR="004D79F7" w:rsidRDefault="004D79F7" w:rsidP="004D79F7">
      <w:r>
        <w:t>Die richtige Antwort ist 2. Firefox</w:t>
      </w:r>
    </w:p>
    <w:p w14:paraId="31C56859" w14:textId="77777777" w:rsidR="004D79F7" w:rsidRDefault="004D79F7" w:rsidP="004D79F7"/>
    <w:p w14:paraId="77ADBE68" w14:textId="77777777" w:rsidR="00453882" w:rsidRDefault="00453882" w:rsidP="007F0EA4">
      <w:pPr>
        <w:pStyle w:val="berschrift2"/>
      </w:pPr>
      <w:r>
        <w:lastRenderedPageBreak/>
        <w:t>Bereich III: Behebung von Problemen in Web-Lösungen (20%)</w:t>
      </w:r>
    </w:p>
    <w:p w14:paraId="5F6EA4C0" w14:textId="25B06198" w:rsidR="00453882" w:rsidRDefault="00453882" w:rsidP="00453882">
      <w:r w:rsidRPr="00687C65">
        <w:rPr>
          <w:b/>
          <w:bCs/>
        </w:rPr>
        <w:t xml:space="preserve">Frage </w:t>
      </w:r>
      <w:r w:rsidR="00687C65" w:rsidRPr="00687C65">
        <w:rPr>
          <w:b/>
          <w:bCs/>
        </w:rPr>
        <w:t>7</w:t>
      </w:r>
      <w:r w:rsidRPr="00687C65">
        <w:rPr>
          <w:b/>
          <w:bCs/>
        </w:rPr>
        <w:t>:</w:t>
      </w:r>
      <w:r>
        <w:t xml:space="preserve"> Welche Option kann ein technisch nicht versierter Website-Besitzer umsetzen, um Barrieren für Personen, die Bildschirmlesegeräte verwenden, zu beseitigen?</w:t>
      </w:r>
    </w:p>
    <w:p w14:paraId="32B33517" w14:textId="77777777" w:rsidR="00453882" w:rsidRDefault="00453882" w:rsidP="00453882"/>
    <w:p w14:paraId="200876F1" w14:textId="3A363DC3" w:rsidR="00453882" w:rsidRDefault="00453882" w:rsidP="00DE472E">
      <w:pPr>
        <w:pStyle w:val="Listenabsatz"/>
        <w:numPr>
          <w:ilvl w:val="0"/>
          <w:numId w:val="15"/>
        </w:numPr>
      </w:pPr>
      <w:r>
        <w:t>Umrisse auf Null ändern</w:t>
      </w:r>
    </w:p>
    <w:p w14:paraId="7FC7CF3E" w14:textId="72CA728D" w:rsidR="00453882" w:rsidRDefault="00453882" w:rsidP="00DE472E">
      <w:pPr>
        <w:pStyle w:val="Listenabsatz"/>
        <w:numPr>
          <w:ilvl w:val="0"/>
          <w:numId w:val="15"/>
        </w:numPr>
      </w:pPr>
      <w:r>
        <w:t>Die automatische Wiedergabe von Videoplayern abschalten</w:t>
      </w:r>
    </w:p>
    <w:p w14:paraId="2F66799B" w14:textId="7EDC5B0E" w:rsidR="00453882" w:rsidRDefault="00453882" w:rsidP="00DE472E">
      <w:pPr>
        <w:pStyle w:val="Listenabsatz"/>
        <w:numPr>
          <w:ilvl w:val="0"/>
          <w:numId w:val="15"/>
        </w:numPr>
      </w:pPr>
      <w:r>
        <w:t>Ein Plug-in für Zeigergesten anwenden</w:t>
      </w:r>
    </w:p>
    <w:p w14:paraId="0954015C" w14:textId="15B3D155" w:rsidR="00453882" w:rsidRDefault="00453882" w:rsidP="00DE472E">
      <w:pPr>
        <w:pStyle w:val="Listenabsatz"/>
        <w:numPr>
          <w:ilvl w:val="0"/>
          <w:numId w:val="15"/>
        </w:numPr>
      </w:pPr>
      <w:r>
        <w:t>Offene Untertitel anzeigen</w:t>
      </w:r>
    </w:p>
    <w:p w14:paraId="76C4D5EC" w14:textId="77777777" w:rsidR="00453882" w:rsidRDefault="00453882" w:rsidP="00453882"/>
    <w:p w14:paraId="784FC514" w14:textId="617D896F" w:rsidR="00453882" w:rsidRDefault="00DE472E" w:rsidP="00453882">
      <w:r>
        <w:t xml:space="preserve">Die vorgegebenen Falschantworten </w:t>
      </w:r>
      <w:r>
        <w:t>sind</w:t>
      </w:r>
      <w:r w:rsidR="00453882">
        <w:t xml:space="preserve"> 1, 3 und 4.</w:t>
      </w:r>
    </w:p>
    <w:p w14:paraId="27488455" w14:textId="77777777" w:rsidR="00453882" w:rsidRDefault="00453882" w:rsidP="00453882">
      <w:r>
        <w:t>Die richtige Antwort ist 2. Automatische Wiedergabe in Videoplayern deaktivieren</w:t>
      </w:r>
    </w:p>
    <w:p w14:paraId="2409724B" w14:textId="77777777" w:rsidR="00453882" w:rsidRDefault="00453882" w:rsidP="00453882"/>
    <w:p w14:paraId="197270AE" w14:textId="77777777" w:rsidR="00453882" w:rsidRDefault="00453882" w:rsidP="00453882">
      <w:r w:rsidRPr="002F0869">
        <w:rPr>
          <w:b/>
          <w:bCs/>
        </w:rPr>
        <w:t>Frage 8:</w:t>
      </w:r>
      <w:r>
        <w:t xml:space="preserve"> Welche Methode zur Prüfung der Barrierefreiheit beschreibt, wie man ein Audit in einem großen Unternehmen angeht?</w:t>
      </w:r>
    </w:p>
    <w:p w14:paraId="565976FC" w14:textId="77777777" w:rsidR="00453882" w:rsidRDefault="00453882" w:rsidP="00453882"/>
    <w:p w14:paraId="41368F18" w14:textId="6B83C88D" w:rsidR="00453882" w:rsidRDefault="00453882" w:rsidP="00DE472E">
      <w:pPr>
        <w:pStyle w:val="Listenabsatz"/>
        <w:numPr>
          <w:ilvl w:val="0"/>
          <w:numId w:val="16"/>
        </w:numPr>
      </w:pPr>
      <w:r>
        <w:t>WCAG-UX</w:t>
      </w:r>
    </w:p>
    <w:p w14:paraId="651C549F" w14:textId="4C45511C" w:rsidR="00453882" w:rsidRDefault="00453882" w:rsidP="00DE472E">
      <w:pPr>
        <w:pStyle w:val="Listenabsatz"/>
        <w:numPr>
          <w:ilvl w:val="0"/>
          <w:numId w:val="16"/>
        </w:numPr>
      </w:pPr>
      <w:r>
        <w:t>ATAG</w:t>
      </w:r>
    </w:p>
    <w:p w14:paraId="0AE74DDA" w14:textId="026D8A84" w:rsidR="00453882" w:rsidRDefault="00453882" w:rsidP="00DE472E">
      <w:pPr>
        <w:pStyle w:val="Listenabsatz"/>
        <w:numPr>
          <w:ilvl w:val="0"/>
          <w:numId w:val="16"/>
        </w:numPr>
      </w:pPr>
      <w:r>
        <w:t>WAI-ARIA</w:t>
      </w:r>
    </w:p>
    <w:p w14:paraId="66A261DC" w14:textId="4EB80DA6" w:rsidR="00453882" w:rsidRDefault="00453882" w:rsidP="00DE472E">
      <w:pPr>
        <w:pStyle w:val="Listenabsatz"/>
        <w:numPr>
          <w:ilvl w:val="0"/>
          <w:numId w:val="16"/>
        </w:numPr>
      </w:pPr>
      <w:r>
        <w:t>WCAG-EM</w:t>
      </w:r>
    </w:p>
    <w:p w14:paraId="7E912190" w14:textId="77777777" w:rsidR="00453882" w:rsidRDefault="00453882" w:rsidP="00453882"/>
    <w:p w14:paraId="20C1A00E" w14:textId="5994C932" w:rsidR="00453882" w:rsidRDefault="00DE472E" w:rsidP="00453882">
      <w:r>
        <w:t xml:space="preserve">Die vorgegebenen Falschantworten </w:t>
      </w:r>
      <w:r w:rsidR="00453882">
        <w:t>sind 1, 2 und 3.</w:t>
      </w:r>
    </w:p>
    <w:p w14:paraId="2D19602D" w14:textId="023A0860" w:rsidR="00453882" w:rsidRDefault="00453882" w:rsidP="00453882">
      <w:r>
        <w:t>Die richtige Antwort ist 4. WCAG-EM</w:t>
      </w:r>
    </w:p>
    <w:sectPr w:rsidR="004538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4D7"/>
    <w:multiLevelType w:val="hybridMultilevel"/>
    <w:tmpl w:val="85FA50DC"/>
    <w:lvl w:ilvl="0" w:tplc="87EE3AE2">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B375B4"/>
    <w:multiLevelType w:val="hybridMultilevel"/>
    <w:tmpl w:val="0F5A5584"/>
    <w:lvl w:ilvl="0" w:tplc="320C4894">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E31251"/>
    <w:multiLevelType w:val="multilevel"/>
    <w:tmpl w:val="DBDE8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70B32"/>
    <w:multiLevelType w:val="hybridMultilevel"/>
    <w:tmpl w:val="0798A196"/>
    <w:lvl w:ilvl="0" w:tplc="A6381F86">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5B7113"/>
    <w:multiLevelType w:val="hybridMultilevel"/>
    <w:tmpl w:val="AD4CCC60"/>
    <w:lvl w:ilvl="0" w:tplc="3C4E048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BA5698"/>
    <w:multiLevelType w:val="hybridMultilevel"/>
    <w:tmpl w:val="961E7074"/>
    <w:lvl w:ilvl="0" w:tplc="AB8C98D2">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98177E"/>
    <w:multiLevelType w:val="hybridMultilevel"/>
    <w:tmpl w:val="583A0554"/>
    <w:lvl w:ilvl="0" w:tplc="14CC3CC8">
      <w:start w:val="1"/>
      <w:numFmt w:val="decimal"/>
      <w:lvlText w:val="%1."/>
      <w:lvlJc w:val="left"/>
      <w:pPr>
        <w:ind w:left="400" w:hanging="360"/>
      </w:pPr>
      <w:rPr>
        <w:rFonts w:hint="default"/>
      </w:rPr>
    </w:lvl>
    <w:lvl w:ilvl="1" w:tplc="04070019" w:tentative="1">
      <w:start w:val="1"/>
      <w:numFmt w:val="lowerLetter"/>
      <w:lvlText w:val="%2."/>
      <w:lvlJc w:val="left"/>
      <w:pPr>
        <w:ind w:left="1120" w:hanging="360"/>
      </w:pPr>
    </w:lvl>
    <w:lvl w:ilvl="2" w:tplc="0407001B" w:tentative="1">
      <w:start w:val="1"/>
      <w:numFmt w:val="lowerRoman"/>
      <w:lvlText w:val="%3."/>
      <w:lvlJc w:val="right"/>
      <w:pPr>
        <w:ind w:left="1840" w:hanging="180"/>
      </w:pPr>
    </w:lvl>
    <w:lvl w:ilvl="3" w:tplc="0407000F" w:tentative="1">
      <w:start w:val="1"/>
      <w:numFmt w:val="decimal"/>
      <w:lvlText w:val="%4."/>
      <w:lvlJc w:val="left"/>
      <w:pPr>
        <w:ind w:left="2560" w:hanging="360"/>
      </w:pPr>
    </w:lvl>
    <w:lvl w:ilvl="4" w:tplc="04070019" w:tentative="1">
      <w:start w:val="1"/>
      <w:numFmt w:val="lowerLetter"/>
      <w:lvlText w:val="%5."/>
      <w:lvlJc w:val="left"/>
      <w:pPr>
        <w:ind w:left="3280" w:hanging="360"/>
      </w:pPr>
    </w:lvl>
    <w:lvl w:ilvl="5" w:tplc="0407001B" w:tentative="1">
      <w:start w:val="1"/>
      <w:numFmt w:val="lowerRoman"/>
      <w:lvlText w:val="%6."/>
      <w:lvlJc w:val="right"/>
      <w:pPr>
        <w:ind w:left="4000" w:hanging="180"/>
      </w:pPr>
    </w:lvl>
    <w:lvl w:ilvl="6" w:tplc="0407000F" w:tentative="1">
      <w:start w:val="1"/>
      <w:numFmt w:val="decimal"/>
      <w:lvlText w:val="%7."/>
      <w:lvlJc w:val="left"/>
      <w:pPr>
        <w:ind w:left="4720" w:hanging="360"/>
      </w:pPr>
    </w:lvl>
    <w:lvl w:ilvl="7" w:tplc="04070019" w:tentative="1">
      <w:start w:val="1"/>
      <w:numFmt w:val="lowerLetter"/>
      <w:lvlText w:val="%8."/>
      <w:lvlJc w:val="left"/>
      <w:pPr>
        <w:ind w:left="5440" w:hanging="360"/>
      </w:pPr>
    </w:lvl>
    <w:lvl w:ilvl="8" w:tplc="0407001B" w:tentative="1">
      <w:start w:val="1"/>
      <w:numFmt w:val="lowerRoman"/>
      <w:lvlText w:val="%9."/>
      <w:lvlJc w:val="right"/>
      <w:pPr>
        <w:ind w:left="6160" w:hanging="180"/>
      </w:pPr>
    </w:lvl>
  </w:abstractNum>
  <w:abstractNum w:abstractNumId="7" w15:restartNumberingAfterBreak="0">
    <w:nsid w:val="37451C5D"/>
    <w:multiLevelType w:val="multilevel"/>
    <w:tmpl w:val="BA24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B06B3"/>
    <w:multiLevelType w:val="hybridMultilevel"/>
    <w:tmpl w:val="395AC2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9E41F9"/>
    <w:multiLevelType w:val="hybridMultilevel"/>
    <w:tmpl w:val="0BBEEB36"/>
    <w:lvl w:ilvl="0" w:tplc="02C23BBA">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2C3C61"/>
    <w:multiLevelType w:val="hybridMultilevel"/>
    <w:tmpl w:val="AFBAFB0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C8226E"/>
    <w:multiLevelType w:val="multilevel"/>
    <w:tmpl w:val="0960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841CC2"/>
    <w:multiLevelType w:val="multilevel"/>
    <w:tmpl w:val="FAFC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7E30F7"/>
    <w:multiLevelType w:val="hybridMultilevel"/>
    <w:tmpl w:val="BE045A3E"/>
    <w:lvl w:ilvl="0" w:tplc="04070001">
      <w:start w:val="1"/>
      <w:numFmt w:val="bullet"/>
      <w:lvlText w:val=""/>
      <w:lvlJc w:val="left"/>
      <w:pPr>
        <w:ind w:left="400" w:hanging="360"/>
      </w:pPr>
      <w:rPr>
        <w:rFonts w:ascii="Symbol" w:hAnsi="Symbol" w:hint="default"/>
      </w:r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14" w15:restartNumberingAfterBreak="0">
    <w:nsid w:val="7C5B033C"/>
    <w:multiLevelType w:val="hybridMultilevel"/>
    <w:tmpl w:val="02188D90"/>
    <w:lvl w:ilvl="0" w:tplc="76B4744E">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DD7021C"/>
    <w:multiLevelType w:val="multilevel"/>
    <w:tmpl w:val="3B6AB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6D3EAC"/>
    <w:multiLevelType w:val="multilevel"/>
    <w:tmpl w:val="0B32C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6456519">
    <w:abstractNumId w:val="15"/>
  </w:num>
  <w:num w:numId="2" w16cid:durableId="1386028720">
    <w:abstractNumId w:val="7"/>
  </w:num>
  <w:num w:numId="3" w16cid:durableId="609357946">
    <w:abstractNumId w:val="2"/>
  </w:num>
  <w:num w:numId="4" w16cid:durableId="501822026">
    <w:abstractNumId w:val="11"/>
  </w:num>
  <w:num w:numId="5" w16cid:durableId="907695352">
    <w:abstractNumId w:val="16"/>
  </w:num>
  <w:num w:numId="6" w16cid:durableId="1297023990">
    <w:abstractNumId w:val="12"/>
  </w:num>
  <w:num w:numId="7" w16cid:durableId="761294372">
    <w:abstractNumId w:val="5"/>
  </w:num>
  <w:num w:numId="8" w16cid:durableId="1400909276">
    <w:abstractNumId w:val="0"/>
  </w:num>
  <w:num w:numId="9" w16cid:durableId="758986385">
    <w:abstractNumId w:val="6"/>
  </w:num>
  <w:num w:numId="10" w16cid:durableId="969940895">
    <w:abstractNumId w:val="13"/>
  </w:num>
  <w:num w:numId="11" w16cid:durableId="661396317">
    <w:abstractNumId w:val="9"/>
  </w:num>
  <w:num w:numId="12" w16cid:durableId="1102996417">
    <w:abstractNumId w:val="8"/>
  </w:num>
  <w:num w:numId="13" w16cid:durableId="139687562">
    <w:abstractNumId w:val="14"/>
  </w:num>
  <w:num w:numId="14" w16cid:durableId="1816025590">
    <w:abstractNumId w:val="4"/>
  </w:num>
  <w:num w:numId="15" w16cid:durableId="264196482">
    <w:abstractNumId w:val="1"/>
  </w:num>
  <w:num w:numId="16" w16cid:durableId="1761439332">
    <w:abstractNumId w:val="3"/>
  </w:num>
  <w:num w:numId="17" w16cid:durableId="3253977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4C"/>
    <w:rsid w:val="001668BE"/>
    <w:rsid w:val="00167DE6"/>
    <w:rsid w:val="002B467A"/>
    <w:rsid w:val="002E18AD"/>
    <w:rsid w:val="002F0869"/>
    <w:rsid w:val="003E4821"/>
    <w:rsid w:val="00453882"/>
    <w:rsid w:val="00462913"/>
    <w:rsid w:val="0046456F"/>
    <w:rsid w:val="004D79F7"/>
    <w:rsid w:val="005952C2"/>
    <w:rsid w:val="00604248"/>
    <w:rsid w:val="00673197"/>
    <w:rsid w:val="00687C65"/>
    <w:rsid w:val="007F0EA4"/>
    <w:rsid w:val="008E0764"/>
    <w:rsid w:val="0098444C"/>
    <w:rsid w:val="00A56922"/>
    <w:rsid w:val="00B350CA"/>
    <w:rsid w:val="00BB755D"/>
    <w:rsid w:val="00C93169"/>
    <w:rsid w:val="00CA0B8F"/>
    <w:rsid w:val="00CB12B1"/>
    <w:rsid w:val="00DE472E"/>
    <w:rsid w:val="00E83484"/>
    <w:rsid w:val="00F518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7397"/>
  <w15:chartTrackingRefBased/>
  <w15:docId w15:val="{F0BD8D33-89C8-42A4-BD36-104E5E4D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84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984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8444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8444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8444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844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844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844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844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444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98444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8444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8444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8444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844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844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844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8444C"/>
    <w:rPr>
      <w:rFonts w:eastAsiaTheme="majorEastAsia" w:cstheme="majorBidi"/>
      <w:color w:val="272727" w:themeColor="text1" w:themeTint="D8"/>
    </w:rPr>
  </w:style>
  <w:style w:type="paragraph" w:styleId="Titel">
    <w:name w:val="Title"/>
    <w:basedOn w:val="Standard"/>
    <w:next w:val="Standard"/>
    <w:link w:val="TitelZchn"/>
    <w:uiPriority w:val="10"/>
    <w:qFormat/>
    <w:rsid w:val="00984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844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844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844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844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8444C"/>
    <w:rPr>
      <w:i/>
      <w:iCs/>
      <w:color w:val="404040" w:themeColor="text1" w:themeTint="BF"/>
    </w:rPr>
  </w:style>
  <w:style w:type="paragraph" w:styleId="Listenabsatz">
    <w:name w:val="List Paragraph"/>
    <w:basedOn w:val="Standard"/>
    <w:uiPriority w:val="34"/>
    <w:qFormat/>
    <w:rsid w:val="0098444C"/>
    <w:pPr>
      <w:ind w:left="720"/>
      <w:contextualSpacing/>
    </w:pPr>
  </w:style>
  <w:style w:type="character" w:styleId="IntensiveHervorhebung">
    <w:name w:val="Intense Emphasis"/>
    <w:basedOn w:val="Absatz-Standardschriftart"/>
    <w:uiPriority w:val="21"/>
    <w:qFormat/>
    <w:rsid w:val="0098444C"/>
    <w:rPr>
      <w:i/>
      <w:iCs/>
      <w:color w:val="0F4761" w:themeColor="accent1" w:themeShade="BF"/>
    </w:rPr>
  </w:style>
  <w:style w:type="paragraph" w:styleId="IntensivesZitat">
    <w:name w:val="Intense Quote"/>
    <w:basedOn w:val="Standard"/>
    <w:next w:val="Standard"/>
    <w:link w:val="IntensivesZitatZchn"/>
    <w:uiPriority w:val="30"/>
    <w:qFormat/>
    <w:rsid w:val="00984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8444C"/>
    <w:rPr>
      <w:i/>
      <w:iCs/>
      <w:color w:val="0F4761" w:themeColor="accent1" w:themeShade="BF"/>
    </w:rPr>
  </w:style>
  <w:style w:type="character" w:styleId="IntensiverVerweis">
    <w:name w:val="Intense Reference"/>
    <w:basedOn w:val="Absatz-Standardschriftart"/>
    <w:uiPriority w:val="32"/>
    <w:qFormat/>
    <w:rsid w:val="009844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87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2896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Gessner</dc:creator>
  <cp:keywords/>
  <dc:description/>
  <cp:lastModifiedBy>Regine Gessner</cp:lastModifiedBy>
  <cp:revision>17</cp:revision>
  <dcterms:created xsi:type="dcterms:W3CDTF">2024-03-26T11:33:00Z</dcterms:created>
  <dcterms:modified xsi:type="dcterms:W3CDTF">2024-12-29T17:50:00Z</dcterms:modified>
</cp:coreProperties>
</file>