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4A6BC" w14:textId="77777777" w:rsidR="00330FE6" w:rsidRDefault="00000000">
      <w:pPr>
        <w:rPr>
          <w:rStyle w:val="berschrift1Zchn"/>
          <w:lang w:val="de-DE"/>
        </w:rPr>
      </w:pPr>
      <w:r>
        <w:rPr>
          <w:rStyle w:val="berschrift1Zchn"/>
          <w:lang w:val="de-DE"/>
        </w:rPr>
        <w:t xml:space="preserve">Syllabus für den </w:t>
      </w:r>
      <w:proofErr w:type="spellStart"/>
      <w:r>
        <w:rPr>
          <w:rStyle w:val="berschrift1Zchn"/>
          <w:lang w:val="de-DE"/>
        </w:rPr>
        <w:t>Lernkurs</w:t>
      </w:r>
      <w:proofErr w:type="spellEnd"/>
      <w:r>
        <w:rPr>
          <w:rStyle w:val="berschrift1Zchn"/>
          <w:lang w:val="de-DE"/>
        </w:rPr>
        <w:t xml:space="preserve"> “Knowledge Badge Barrierefrei lehren”</w:t>
      </w:r>
    </w:p>
    <w:p w14:paraId="10ED5902" w14:textId="704806D6" w:rsidR="00330FE6" w:rsidRDefault="00000000">
      <w:p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Dieser Syllabus möchte Ihnen einen Überblick über die Informationen, Konzepte und Kompetenzen geben, die Ihnen der </w:t>
      </w:r>
      <w:proofErr w:type="spellStart"/>
      <w:r>
        <w:rPr>
          <w:rFonts w:asciiTheme="majorHAnsi" w:hAnsiTheme="majorHAnsi" w:cstheme="majorHAnsi"/>
          <w:lang w:val="de-DE"/>
        </w:rPr>
        <w:t>Lernkurs</w:t>
      </w:r>
      <w:proofErr w:type="spellEnd"/>
      <w:r>
        <w:rPr>
          <w:rFonts w:asciiTheme="majorHAnsi" w:hAnsiTheme="majorHAnsi" w:cstheme="majorHAnsi"/>
          <w:lang w:val="de-DE"/>
        </w:rPr>
        <w:t xml:space="preserve"> “Knowledge Badge Barrierefrei lehren” vermittelt. Damit erfahren Sie ebenso, welche Kenntnisse und Fertigkeiten von Kandidaten erwartet werden, die das Knowledge Badge “Barrierefrei lehren” der deutschen Niederlassung der </w:t>
      </w:r>
      <w:r w:rsidRPr="002D5F7A">
        <w:rPr>
          <w:rFonts w:asciiTheme="majorHAnsi" w:hAnsiTheme="majorHAnsi" w:cstheme="majorHAnsi"/>
          <w:lang w:val="de-DE"/>
        </w:rPr>
        <w:t xml:space="preserve">International </w:t>
      </w:r>
      <w:proofErr w:type="spellStart"/>
      <w:r w:rsidRPr="002D5F7A">
        <w:rPr>
          <w:rFonts w:asciiTheme="majorHAnsi" w:hAnsiTheme="majorHAnsi" w:cstheme="majorHAnsi"/>
          <w:lang w:val="de-DE"/>
        </w:rPr>
        <w:t>Association</w:t>
      </w:r>
      <w:proofErr w:type="spellEnd"/>
      <w:r w:rsidRPr="002D5F7A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D5F7A">
        <w:rPr>
          <w:rFonts w:asciiTheme="majorHAnsi" w:hAnsiTheme="majorHAnsi" w:cstheme="majorHAnsi"/>
          <w:lang w:val="de-DE"/>
        </w:rPr>
        <w:t>of</w:t>
      </w:r>
      <w:proofErr w:type="spellEnd"/>
      <w:r w:rsidRPr="002D5F7A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D5F7A">
        <w:rPr>
          <w:rFonts w:asciiTheme="majorHAnsi" w:hAnsiTheme="majorHAnsi" w:cstheme="majorHAnsi"/>
          <w:lang w:val="de-DE"/>
        </w:rPr>
        <w:t>Accessibility</w:t>
      </w:r>
      <w:proofErr w:type="spellEnd"/>
      <w:r w:rsidRPr="002D5F7A">
        <w:rPr>
          <w:rFonts w:asciiTheme="majorHAnsi" w:hAnsiTheme="majorHAnsi" w:cstheme="majorHAnsi"/>
          <w:lang w:val="de-DE"/>
        </w:rPr>
        <w:t xml:space="preserve"> Professionals</w:t>
      </w:r>
      <w:r>
        <w:rPr>
          <w:rFonts w:asciiTheme="majorHAnsi" w:hAnsiTheme="majorHAnsi" w:cstheme="majorHAnsi"/>
          <w:lang w:val="de-DE"/>
        </w:rPr>
        <w:t xml:space="preserve"> (IAAP D</w:t>
      </w:r>
      <w:r w:rsidR="0077614F">
        <w:rPr>
          <w:rFonts w:asciiTheme="majorHAnsi" w:hAnsiTheme="majorHAnsi" w:cstheme="majorHAnsi"/>
          <w:lang w:val="de-DE"/>
        </w:rPr>
        <w:t>-</w:t>
      </w:r>
      <w:r>
        <w:rPr>
          <w:rFonts w:asciiTheme="majorHAnsi" w:hAnsiTheme="majorHAnsi" w:cstheme="majorHAnsi"/>
          <w:lang w:val="de-DE"/>
        </w:rPr>
        <w:t>A</w:t>
      </w:r>
      <w:r w:rsidR="0077614F">
        <w:rPr>
          <w:rFonts w:asciiTheme="majorHAnsi" w:hAnsiTheme="majorHAnsi" w:cstheme="majorHAnsi"/>
          <w:lang w:val="de-DE"/>
        </w:rPr>
        <w:t>-</w:t>
      </w:r>
      <w:r>
        <w:rPr>
          <w:rFonts w:asciiTheme="majorHAnsi" w:hAnsiTheme="majorHAnsi" w:cstheme="majorHAnsi"/>
          <w:lang w:val="de-DE"/>
        </w:rPr>
        <w:t xml:space="preserve">CH) erwerben möchten. Darüber hinaus finden Sie im </w:t>
      </w:r>
      <w:proofErr w:type="spellStart"/>
      <w:r>
        <w:rPr>
          <w:rFonts w:asciiTheme="majorHAnsi" w:hAnsiTheme="majorHAnsi" w:cstheme="majorHAnsi"/>
          <w:lang w:val="de-DE"/>
        </w:rPr>
        <w:t>Lernkurs</w:t>
      </w:r>
      <w:proofErr w:type="spellEnd"/>
      <w:r>
        <w:rPr>
          <w:rFonts w:asciiTheme="majorHAnsi" w:hAnsiTheme="majorHAnsi" w:cstheme="majorHAnsi"/>
          <w:lang w:val="de-DE"/>
        </w:rPr>
        <w:t xml:space="preserve"> auch Hinweise auf weiterführende Literatur, für das Thema relevante und interessante Webseiten etc. </w:t>
      </w:r>
      <w:r>
        <w:rPr>
          <w:rFonts w:asciiTheme="majorHAnsi" w:hAnsiTheme="majorHAnsi" w:cstheme="majorHAnsi"/>
          <w:lang w:val="de-DE"/>
        </w:rPr>
        <w:br/>
      </w:r>
      <w:r>
        <w:rPr>
          <w:rFonts w:asciiTheme="majorHAnsi" w:hAnsiTheme="majorHAnsi" w:cstheme="majorHAnsi"/>
          <w:lang w:val="de-DE"/>
        </w:rPr>
        <w:br/>
      </w:r>
      <w:hyperlink r:id="rId8" w:tooltip="Lernkurs Knowledge Badge &quot;Barrierefrei lehren&quot;" w:history="1">
        <w:r w:rsidR="00330FE6">
          <w:rPr>
            <w:rStyle w:val="Hyperlink"/>
            <w:rFonts w:asciiTheme="majorHAnsi" w:hAnsiTheme="majorHAnsi" w:cstheme="majorHAnsi"/>
            <w:lang w:val="de-DE"/>
          </w:rPr>
          <w:t xml:space="preserve">Der </w:t>
        </w:r>
        <w:proofErr w:type="spellStart"/>
        <w:r w:rsidR="00330FE6">
          <w:rPr>
            <w:rStyle w:val="Hyperlink"/>
            <w:rFonts w:asciiTheme="majorHAnsi" w:hAnsiTheme="majorHAnsi" w:cstheme="majorHAnsi"/>
            <w:lang w:val="de-DE"/>
          </w:rPr>
          <w:t>Lernkurs</w:t>
        </w:r>
        <w:proofErr w:type="spellEnd"/>
        <w:r w:rsidR="00330FE6">
          <w:rPr>
            <w:rStyle w:val="Hyperlink"/>
            <w:rFonts w:asciiTheme="majorHAnsi" w:hAnsiTheme="majorHAnsi" w:cstheme="majorHAnsi"/>
            <w:lang w:val="de-DE"/>
          </w:rPr>
          <w:t xml:space="preserve"> ist öffentlich zugänglich.</w:t>
        </w:r>
      </w:hyperlink>
      <w:r>
        <w:rPr>
          <w:rFonts w:asciiTheme="majorHAnsi" w:hAnsiTheme="majorHAnsi" w:cstheme="majorHAnsi"/>
          <w:lang w:val="de-DE"/>
        </w:rPr>
        <w:t xml:space="preserve"> </w:t>
      </w:r>
      <w:r>
        <w:rPr>
          <w:rFonts w:asciiTheme="majorHAnsi" w:hAnsiTheme="majorHAnsi" w:cstheme="majorHAnsi"/>
          <w:lang w:val="de-DE"/>
        </w:rPr>
        <w:br/>
      </w:r>
      <w:r>
        <w:rPr>
          <w:rFonts w:asciiTheme="majorHAnsi" w:hAnsiTheme="majorHAnsi" w:cstheme="majorHAnsi"/>
          <w:lang w:val="de-DE"/>
        </w:rPr>
        <w:br/>
        <w:t xml:space="preserve">Die zentralen Themen im </w:t>
      </w:r>
      <w:proofErr w:type="spellStart"/>
      <w:r>
        <w:rPr>
          <w:rFonts w:asciiTheme="majorHAnsi" w:hAnsiTheme="majorHAnsi" w:cstheme="majorHAnsi"/>
          <w:lang w:val="de-DE"/>
        </w:rPr>
        <w:t>Lernkurs</w:t>
      </w:r>
      <w:proofErr w:type="spellEnd"/>
      <w:r>
        <w:rPr>
          <w:rFonts w:asciiTheme="majorHAnsi" w:hAnsiTheme="majorHAnsi" w:cstheme="majorHAnsi"/>
          <w:lang w:val="de-DE"/>
        </w:rPr>
        <w:t xml:space="preserve"> sind:  </w:t>
      </w:r>
    </w:p>
    <w:p w14:paraId="7C7C6BFA" w14:textId="77777777" w:rsidR="00330FE6" w:rsidRDefault="00000000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Grundlagen der digitalen Barrierefreiheit</w:t>
      </w:r>
    </w:p>
    <w:p w14:paraId="4C47563F" w14:textId="77777777" w:rsidR="00330FE6" w:rsidRDefault="00000000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Vielfalt der </w:t>
      </w:r>
      <w:proofErr w:type="spellStart"/>
      <w:r>
        <w:rPr>
          <w:rFonts w:asciiTheme="majorHAnsi" w:hAnsiTheme="majorHAnsi" w:cstheme="majorHAnsi"/>
          <w:lang w:val="de-DE"/>
        </w:rPr>
        <w:t>Nutzendenbedürfnisse</w:t>
      </w:r>
      <w:proofErr w:type="spellEnd"/>
    </w:p>
    <w:p w14:paraId="67C4959C" w14:textId="77777777" w:rsidR="00330FE6" w:rsidRDefault="00000000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Barrierefreiheit im Hochschulkontext</w:t>
      </w:r>
    </w:p>
    <w:p w14:paraId="7BAC82FF" w14:textId="77777777" w:rsidR="00330FE6" w:rsidRDefault="00000000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lang w:val="de-DE"/>
        </w:rPr>
      </w:pPr>
      <w:proofErr w:type="spellStart"/>
      <w:r>
        <w:rPr>
          <w:rFonts w:asciiTheme="majorHAnsi" w:hAnsiTheme="majorHAnsi" w:cstheme="majorHAnsi"/>
          <w:lang w:val="de-DE"/>
        </w:rPr>
        <w:t>Tooling</w:t>
      </w:r>
      <w:proofErr w:type="spellEnd"/>
      <w:r>
        <w:rPr>
          <w:rFonts w:asciiTheme="majorHAnsi" w:hAnsiTheme="majorHAnsi" w:cstheme="majorHAnsi"/>
          <w:lang w:val="de-DE"/>
        </w:rPr>
        <w:t>-Dokumente</w:t>
      </w:r>
    </w:p>
    <w:p w14:paraId="242A5E1C" w14:textId="395789E6" w:rsidR="00330FE6" w:rsidRDefault="00000000" w:rsidP="002B25D9">
      <w:pPr>
        <w:spacing w:before="240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Im Folgenden werden diese vier zentralen Themenbereiche genauer beschrieben und die zu erreichende Lernziele benannt. </w:t>
      </w:r>
    </w:p>
    <w:p w14:paraId="08691A30" w14:textId="77777777" w:rsidR="00330FE6" w:rsidRDefault="00000000">
      <w:pPr>
        <w:pStyle w:val="berschrift2"/>
        <w:rPr>
          <w:lang w:val="de-DE"/>
        </w:rPr>
      </w:pPr>
      <w:r>
        <w:rPr>
          <w:lang w:val="de-DE"/>
        </w:rPr>
        <w:t>Modul 1: Grundlagen der digitalen Barrierefreiheit</w:t>
      </w:r>
    </w:p>
    <w:p w14:paraId="431E57E3" w14:textId="5D4EDC94" w:rsidR="00330FE6" w:rsidRDefault="00000000">
      <w:p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In dieser Einheit lernen Sie folgende grundlegenden Aspekte </w:t>
      </w:r>
      <w:r w:rsidR="00746A3F">
        <w:rPr>
          <w:rFonts w:asciiTheme="majorHAnsi" w:hAnsiTheme="majorHAnsi" w:cstheme="majorHAnsi"/>
          <w:lang w:val="de-DE"/>
        </w:rPr>
        <w:t>der digitalen Barrierefreiheit</w:t>
      </w:r>
      <w:r w:rsidR="00890861">
        <w:rPr>
          <w:rFonts w:asciiTheme="majorHAnsi" w:hAnsiTheme="majorHAnsi" w:cstheme="majorHAnsi"/>
          <w:lang w:val="de-DE"/>
        </w:rPr>
        <w:t>.</w:t>
      </w:r>
    </w:p>
    <w:p w14:paraId="29D17EAB" w14:textId="77777777" w:rsidR="002D5F7A" w:rsidRDefault="00000000" w:rsidP="002D5F7A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Begriffsbestimmungen rund um digitale Barrierefreiheit</w:t>
      </w:r>
    </w:p>
    <w:p w14:paraId="398BEF95" w14:textId="77777777" w:rsidR="002D5F7A" w:rsidRDefault="00000000" w:rsidP="002D5F7A">
      <w:pPr>
        <w:pStyle w:val="Listenabsatz"/>
        <w:numPr>
          <w:ilvl w:val="1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kennen und verstehen die wesentlichen Begriffsbestimmungen rund um das Thema Digitale Barrierefreiheit.</w:t>
      </w:r>
    </w:p>
    <w:p w14:paraId="1F69D0F5" w14:textId="0D48B672" w:rsidR="00330FE6" w:rsidRPr="002D5F7A" w:rsidRDefault="00000000" w:rsidP="002D5F7A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Gesetzliche Grundlagen</w:t>
      </w:r>
    </w:p>
    <w:p w14:paraId="3982195A" w14:textId="77777777" w:rsidR="00330FE6" w:rsidRPr="002D5F7A" w:rsidRDefault="00000000" w:rsidP="002D5F7A">
      <w:pPr>
        <w:pStyle w:val="Listenabsatz"/>
        <w:numPr>
          <w:ilvl w:val="1"/>
          <w:numId w:val="7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kennen die wichtigsten Gesetze, Richtlinien und Standards.</w:t>
      </w:r>
    </w:p>
    <w:p w14:paraId="4F135D13" w14:textId="77777777" w:rsidR="00330FE6" w:rsidRPr="002D5F7A" w:rsidRDefault="00000000" w:rsidP="002D5F7A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Erklärung zur Barrierefreiheit und Feedback-Mechanismus</w:t>
      </w:r>
    </w:p>
    <w:p w14:paraId="34E67167" w14:textId="77777777" w:rsidR="00330FE6" w:rsidRPr="002D5F7A" w:rsidRDefault="00000000" w:rsidP="002D5F7A">
      <w:pPr>
        <w:pStyle w:val="Listenabsatz"/>
        <w:numPr>
          <w:ilvl w:val="1"/>
          <w:numId w:val="7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kennen die Bedeutung der "Erklärung zur Barrierefreiheit".</w:t>
      </w:r>
    </w:p>
    <w:p w14:paraId="07994B8C" w14:textId="77777777" w:rsidR="00330FE6" w:rsidRPr="002D5F7A" w:rsidRDefault="00000000" w:rsidP="002D5F7A">
      <w:pPr>
        <w:pStyle w:val="Listenabsatz"/>
        <w:numPr>
          <w:ilvl w:val="1"/>
          <w:numId w:val="7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kennen die Bedeutung des "Feedback-Mechanismus".</w:t>
      </w:r>
    </w:p>
    <w:p w14:paraId="1EF3E625" w14:textId="77777777" w:rsidR="00330FE6" w:rsidRPr="002D5F7A" w:rsidRDefault="00000000" w:rsidP="002D5F7A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Einfache Sprache und Leichte Sprache</w:t>
      </w:r>
    </w:p>
    <w:p w14:paraId="0DD0DA55" w14:textId="77777777" w:rsidR="00330FE6" w:rsidRPr="002D5F7A" w:rsidRDefault="00000000" w:rsidP="002D5F7A">
      <w:pPr>
        <w:pStyle w:val="Listenabsatz"/>
        <w:numPr>
          <w:ilvl w:val="1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kennen die Bedeutung und den Unterschied von "Einfache Sprache" und "Leichte Sprache". </w:t>
      </w:r>
    </w:p>
    <w:p w14:paraId="2054ADE5" w14:textId="77777777" w:rsidR="00330FE6" w:rsidRPr="002D5F7A" w:rsidRDefault="00000000" w:rsidP="002D5F7A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Gebärdensprache</w:t>
      </w:r>
    </w:p>
    <w:p w14:paraId="6B9FFAD0" w14:textId="77777777" w:rsidR="00330FE6" w:rsidRPr="002D5F7A" w:rsidRDefault="00000000" w:rsidP="002D5F7A">
      <w:pPr>
        <w:pStyle w:val="Listenabsatz"/>
        <w:numPr>
          <w:ilvl w:val="1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kennen die Verwendung und Entwicklung der Gebärdensprache in der Gehörlosengemeinschaft.</w:t>
      </w:r>
    </w:p>
    <w:p w14:paraId="7365E87B" w14:textId="77777777" w:rsidR="00330FE6" w:rsidRPr="002D5F7A" w:rsidRDefault="00000000" w:rsidP="002D5F7A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Modelle von Behinderung</w:t>
      </w:r>
    </w:p>
    <w:p w14:paraId="2794BEAE" w14:textId="77777777" w:rsidR="00330FE6" w:rsidRPr="002D5F7A" w:rsidRDefault="00000000" w:rsidP="002D5F7A">
      <w:pPr>
        <w:pStyle w:val="Listenabsatz"/>
        <w:numPr>
          <w:ilvl w:val="1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kennen die wichtigsten theoretischen Modelle von Behinderung.</w:t>
      </w:r>
    </w:p>
    <w:p w14:paraId="1063E6C4" w14:textId="77777777" w:rsidR="00330FE6" w:rsidRPr="002D5F7A" w:rsidRDefault="00000000" w:rsidP="002D5F7A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lastRenderedPageBreak/>
        <w:t>Demografie und Statistik</w:t>
      </w:r>
    </w:p>
    <w:p w14:paraId="6398A09A" w14:textId="77777777" w:rsidR="00330FE6" w:rsidRPr="002D5F7A" w:rsidRDefault="00000000" w:rsidP="002D5F7A">
      <w:pPr>
        <w:pStyle w:val="Listenabsatz"/>
        <w:numPr>
          <w:ilvl w:val="1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kennen die wichtigsten demografischen Kennzahlen von Menschen mit Behinderungen weltweit und in D-A-CH.</w:t>
      </w:r>
    </w:p>
    <w:p w14:paraId="3FCA736E" w14:textId="77777777" w:rsidR="002D5F7A" w:rsidRDefault="00000000" w:rsidP="002D5F7A">
      <w:pPr>
        <w:pStyle w:val="Listenabsatz"/>
        <w:numPr>
          <w:ilvl w:val="1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kennen die wichtigsten demografischen Kennzahlen von Studierenden mit Beeinträchtigungen.</w:t>
      </w:r>
    </w:p>
    <w:p w14:paraId="6A42376D" w14:textId="77777777" w:rsidR="002D5F7A" w:rsidRDefault="00000000" w:rsidP="002D5F7A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Respektvolles Miteinander</w:t>
      </w:r>
    </w:p>
    <w:p w14:paraId="19CDFECC" w14:textId="49674121" w:rsidR="00330FE6" w:rsidRPr="002D5F7A" w:rsidRDefault="00000000" w:rsidP="002D5F7A">
      <w:pPr>
        <w:pStyle w:val="Listenabsatz"/>
        <w:numPr>
          <w:ilvl w:val="1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verstehen, dass Vorurteile den Umgang den Umgang mit Menschen mit Beeinträchtigungen beeinflussen können.</w:t>
      </w:r>
    </w:p>
    <w:p w14:paraId="0EB4A763" w14:textId="77777777" w:rsidR="00330FE6" w:rsidRDefault="00000000">
      <w:pPr>
        <w:pStyle w:val="berschrift2"/>
        <w:rPr>
          <w:lang w:val="de-DE"/>
        </w:rPr>
      </w:pPr>
      <w:r>
        <w:rPr>
          <w:lang w:val="de-DE"/>
        </w:rPr>
        <w:t xml:space="preserve">Modul 2: Vielfalt der </w:t>
      </w:r>
      <w:proofErr w:type="spellStart"/>
      <w:r>
        <w:rPr>
          <w:lang w:val="de-DE"/>
        </w:rPr>
        <w:t>Nutzendenbedürfnisse</w:t>
      </w:r>
      <w:proofErr w:type="spellEnd"/>
    </w:p>
    <w:p w14:paraId="43863B2F" w14:textId="77777777" w:rsidR="00330FE6" w:rsidRDefault="00000000">
      <w:p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In diesem Modul lernen Sie häufige Arten von Behinderungen kennen, die damit verbundenen Barrieren und die unterstützenden Technologien und/oder Strategien, die eingesetzt werden können.</w:t>
      </w:r>
    </w:p>
    <w:p w14:paraId="0F995916" w14:textId="77777777" w:rsidR="00330FE6" w:rsidRPr="002D5F7A" w:rsidRDefault="00000000" w:rsidP="002D5F7A">
      <w:pPr>
        <w:pStyle w:val="Listenabsatz"/>
        <w:numPr>
          <w:ilvl w:val="0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Sehbehinderungen:</w:t>
      </w:r>
    </w:p>
    <w:p w14:paraId="08FB60C3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haben tiefes Verständnis und Bewusstsein für die verschiedenen Arten von Sehbeeinträchtigungen. </w:t>
      </w:r>
    </w:p>
    <w:p w14:paraId="2EBBBC0F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verstehen, mit welchen Barrieren Menschen mit Sehbeeinträchtigungen im Alltag und bei der Nutzung von Technologien konfrontiert sind und können diese benennen.</w:t>
      </w:r>
    </w:p>
    <w:p w14:paraId="732A4D29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kennen die verschiedenen </w:t>
      </w:r>
      <w:proofErr w:type="spellStart"/>
      <w:r w:rsidRPr="002D5F7A">
        <w:rPr>
          <w:rFonts w:asciiTheme="majorHAnsi" w:hAnsiTheme="majorHAnsi" w:cstheme="majorHAnsi"/>
          <w:lang w:val="de-DE"/>
        </w:rPr>
        <w:t>assistiven</w:t>
      </w:r>
      <w:proofErr w:type="spellEnd"/>
      <w:r w:rsidRPr="002D5F7A">
        <w:rPr>
          <w:rFonts w:asciiTheme="majorHAnsi" w:hAnsiTheme="majorHAnsi" w:cstheme="majorHAnsi"/>
          <w:lang w:val="de-DE"/>
        </w:rPr>
        <w:t xml:space="preserve"> Technologien und Adaptionsstrategien für Menschen mit Sehbeeinträchtigungen und verstehen ihre Funktionsweise.</w:t>
      </w:r>
    </w:p>
    <w:p w14:paraId="38DF0333" w14:textId="77777777" w:rsidR="00330FE6" w:rsidRPr="002D5F7A" w:rsidRDefault="00000000" w:rsidP="002D5F7A">
      <w:pPr>
        <w:pStyle w:val="Listenabsatz"/>
        <w:numPr>
          <w:ilvl w:val="0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Hörbehinderungen: </w:t>
      </w:r>
    </w:p>
    <w:p w14:paraId="5E8A852E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haben tiefes Verständnis und Bewusstsein für die verschiedenen Arten von Hörbeeinträchtigungen.</w:t>
      </w:r>
    </w:p>
    <w:p w14:paraId="032424C2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verstehen, mit welchen Barrieren Menschen mit Hörbeeinträchtigungen im Alltag und bei der Nutzung von Technologien konfrontiert sind und können diese benennen.</w:t>
      </w:r>
    </w:p>
    <w:p w14:paraId="260CE96E" w14:textId="77777777" w:rsidR="002D5F7A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kennen die verschiedenen </w:t>
      </w:r>
      <w:proofErr w:type="spellStart"/>
      <w:r w:rsidRPr="002D5F7A">
        <w:rPr>
          <w:rFonts w:asciiTheme="majorHAnsi" w:hAnsiTheme="majorHAnsi" w:cstheme="majorHAnsi"/>
          <w:lang w:val="de-DE"/>
        </w:rPr>
        <w:t>assistiven</w:t>
      </w:r>
      <w:proofErr w:type="spellEnd"/>
      <w:r w:rsidRPr="002D5F7A">
        <w:rPr>
          <w:rFonts w:asciiTheme="majorHAnsi" w:hAnsiTheme="majorHAnsi" w:cstheme="majorHAnsi"/>
          <w:lang w:val="de-DE"/>
        </w:rPr>
        <w:t xml:space="preserve"> Technologien und Adaptionsstrategien für Menschen mit Hörbeeinträchtigungen und verstehen ihre Funktionsweise.</w:t>
      </w:r>
    </w:p>
    <w:p w14:paraId="2FA9EAA4" w14:textId="2B278458" w:rsidR="00330FE6" w:rsidRPr="002D5F7A" w:rsidRDefault="00330FE6" w:rsidP="002D5F7A">
      <w:pPr>
        <w:pStyle w:val="Listenabsatz"/>
        <w:numPr>
          <w:ilvl w:val="0"/>
          <w:numId w:val="10"/>
        </w:numPr>
        <w:rPr>
          <w:rFonts w:asciiTheme="majorHAnsi" w:hAnsiTheme="majorHAnsi" w:cstheme="majorHAnsi"/>
          <w:b/>
          <w:lang w:val="de-DE"/>
        </w:rPr>
      </w:pPr>
      <w:hyperlink r:id="rId9" w:tooltip="https://mooc.hdm-stuttgart.de/mod/lesson/view.php?id=1056" w:history="1">
        <w:r w:rsidRPr="002D5F7A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 xml:space="preserve">Taubblindheit </w:t>
        </w:r>
      </w:hyperlink>
    </w:p>
    <w:p w14:paraId="249B71BE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haben tiefes Verständnis und Bewusstsein für Menschen mit Taubblindheit.</w:t>
      </w:r>
    </w:p>
    <w:p w14:paraId="7A674988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verstehen, mit welchen Barrieren Menschen mit Taubblindheit im Alltag und bei der Nutzung von Technologien konfrontiert sind und können diese benennen.</w:t>
      </w:r>
    </w:p>
    <w:p w14:paraId="677CD97E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wissen, worauf bei der barrierefreien Gestaltung für Menschen mit Taubblindheit allgemein geachtet werden muss.</w:t>
      </w:r>
    </w:p>
    <w:p w14:paraId="3BB0B6FA" w14:textId="77777777" w:rsidR="00330FE6" w:rsidRPr="002D5F7A" w:rsidRDefault="00330FE6" w:rsidP="002D5F7A">
      <w:pPr>
        <w:pStyle w:val="Listenabsatz"/>
        <w:numPr>
          <w:ilvl w:val="0"/>
          <w:numId w:val="10"/>
        </w:numPr>
        <w:rPr>
          <w:rFonts w:asciiTheme="majorHAnsi" w:hAnsiTheme="majorHAnsi" w:cstheme="majorHAnsi"/>
          <w:b/>
          <w:lang w:val="de-DE"/>
        </w:rPr>
      </w:pPr>
      <w:hyperlink r:id="rId10" w:tooltip="https://mooc.hdm-stuttgart.de/mod/lesson/view.php?id=1055" w:history="1">
        <w:r w:rsidRPr="002D5F7A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Sprach- und Sprechstörungen</w:t>
        </w:r>
      </w:hyperlink>
    </w:p>
    <w:p w14:paraId="0568667F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haben tiefes Verständnis und Bewusstsein für die verschiedenen Arten von Sprach- oder Sprechstörungen.</w:t>
      </w:r>
    </w:p>
    <w:p w14:paraId="1130C92B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lastRenderedPageBreak/>
        <w:t>Sie verstehen, mit welchen Barrieren Menschen mit Sprach- oder Sprechstörungen im Alltag und bei der Nutzung von Technologien konfrontiert sind und können diese benennen.</w:t>
      </w:r>
    </w:p>
    <w:p w14:paraId="17A21E7C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kennen die verschiedenen </w:t>
      </w:r>
      <w:proofErr w:type="spellStart"/>
      <w:r w:rsidRPr="002D5F7A">
        <w:rPr>
          <w:rFonts w:asciiTheme="majorHAnsi" w:hAnsiTheme="majorHAnsi" w:cstheme="majorHAnsi"/>
          <w:lang w:val="de-DE"/>
        </w:rPr>
        <w:t>assistiven</w:t>
      </w:r>
      <w:proofErr w:type="spellEnd"/>
      <w:r w:rsidRPr="002D5F7A">
        <w:rPr>
          <w:rFonts w:asciiTheme="majorHAnsi" w:hAnsiTheme="majorHAnsi" w:cstheme="majorHAnsi"/>
          <w:lang w:val="de-DE"/>
        </w:rPr>
        <w:t xml:space="preserve"> Technologien und Adaptionsstrategien für Menschen mit Sprach- und Sprechstörungen und verstehen ihre Funktionsweise.</w:t>
      </w:r>
    </w:p>
    <w:p w14:paraId="417846CD" w14:textId="77777777" w:rsidR="00330FE6" w:rsidRPr="002D5F7A" w:rsidRDefault="00330FE6" w:rsidP="002D5F7A">
      <w:pPr>
        <w:pStyle w:val="Listenabsatz"/>
        <w:numPr>
          <w:ilvl w:val="0"/>
          <w:numId w:val="10"/>
        </w:numPr>
        <w:rPr>
          <w:rFonts w:asciiTheme="majorHAnsi" w:hAnsiTheme="majorHAnsi" w:cstheme="majorHAnsi"/>
          <w:b/>
          <w:lang w:val="de-DE"/>
        </w:rPr>
      </w:pPr>
      <w:hyperlink r:id="rId11" w:tooltip="https://mooc.hdm-stuttgart.de/mod/lesson/view.php?id=1058" w:history="1">
        <w:r w:rsidRPr="002D5F7A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 xml:space="preserve">Mobilitäts-, Beweglichkeits- und körperliche Behinderungen </w:t>
        </w:r>
      </w:hyperlink>
    </w:p>
    <w:p w14:paraId="3E40F273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haben tiefes Verständnis und Bewusstsein für die verschiedenen Arten von Mobilitäts-, Beweglichkeits- und körperlichen Beeinträchtigungen.</w:t>
      </w:r>
    </w:p>
    <w:p w14:paraId="5CA206A8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verstehen, mit welchen Barrieren Menschen mit Mobilitäts-, Beweglichkeits- und körperlichen Beeinträchtigungen im Alltag und bei der Nutzung von Technologien konfrontiert sind und können diese benennen.</w:t>
      </w:r>
    </w:p>
    <w:p w14:paraId="4EE655EA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kennen die verschiedenen </w:t>
      </w:r>
      <w:proofErr w:type="spellStart"/>
      <w:r w:rsidRPr="002D5F7A">
        <w:rPr>
          <w:rFonts w:asciiTheme="majorHAnsi" w:hAnsiTheme="majorHAnsi" w:cstheme="majorHAnsi"/>
          <w:lang w:val="de-DE"/>
        </w:rPr>
        <w:t>assistiven</w:t>
      </w:r>
      <w:proofErr w:type="spellEnd"/>
      <w:r w:rsidRPr="002D5F7A">
        <w:rPr>
          <w:rFonts w:asciiTheme="majorHAnsi" w:hAnsiTheme="majorHAnsi" w:cstheme="majorHAnsi"/>
          <w:lang w:val="de-DE"/>
        </w:rPr>
        <w:t xml:space="preserve"> Technologien und Adaptionsstrategien für Menschen mit Mobilitäts-, Beweglichkeits- und körperlichen Beeinträchtigungen und verstehen ihre Funktionsweise.</w:t>
      </w:r>
    </w:p>
    <w:p w14:paraId="757AC7A6" w14:textId="77777777" w:rsidR="00330FE6" w:rsidRPr="002D5F7A" w:rsidRDefault="00330FE6" w:rsidP="002D5F7A">
      <w:pPr>
        <w:pStyle w:val="Listenabsatz"/>
        <w:numPr>
          <w:ilvl w:val="0"/>
          <w:numId w:val="10"/>
        </w:numPr>
        <w:rPr>
          <w:rFonts w:asciiTheme="majorHAnsi" w:hAnsiTheme="majorHAnsi" w:cstheme="majorHAnsi"/>
          <w:b/>
          <w:lang w:val="de-DE"/>
        </w:rPr>
      </w:pPr>
      <w:hyperlink r:id="rId12" w:tooltip="https://mooc.hdm-stuttgart.de/mod/lesson/view.php?id=1059" w:history="1">
        <w:r w:rsidRPr="002D5F7A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Kognitive Behinderungen</w:t>
        </w:r>
      </w:hyperlink>
    </w:p>
    <w:p w14:paraId="024A1CC0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haben tiefes Verständnis und Bewusstsein für die verschiedenen Arten von kognitiven Beeinträchtigungen.</w:t>
      </w:r>
    </w:p>
    <w:p w14:paraId="703DA586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verstehen, mit welchen Barrieren Menschen mit kognitiven Beeinträchtigungen im Alltag und bei der Nutzung von Technologien konfrontiert sind und können diese benennen.</w:t>
      </w:r>
    </w:p>
    <w:p w14:paraId="0803F33B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wissen, worauf bei der barrierefreien Gestaltung für Menschen mit kognitiven Beeinträchtigungen allgemein geachtet werden muss.</w:t>
      </w:r>
    </w:p>
    <w:p w14:paraId="1A96D80E" w14:textId="77777777" w:rsidR="00330FE6" w:rsidRPr="002D5F7A" w:rsidRDefault="00330FE6" w:rsidP="002D5F7A">
      <w:pPr>
        <w:pStyle w:val="Listenabsatz"/>
        <w:numPr>
          <w:ilvl w:val="0"/>
          <w:numId w:val="10"/>
        </w:numPr>
        <w:rPr>
          <w:rFonts w:asciiTheme="majorHAnsi" w:hAnsiTheme="majorHAnsi" w:cstheme="majorHAnsi"/>
          <w:b/>
          <w:lang w:val="de-DE"/>
        </w:rPr>
      </w:pPr>
      <w:hyperlink r:id="rId13" w:tooltip="https://mooc.hdm-stuttgart.de/mod/lesson/view.php?id=1060" w:history="1">
        <w:r w:rsidRPr="002D5F7A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Anfallsleiden</w:t>
        </w:r>
      </w:hyperlink>
    </w:p>
    <w:p w14:paraId="27EB5EB7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haben tiefes Verständnis und Bewusstsein für die verschiedenen Arten von Anfallsleiden.</w:t>
      </w:r>
    </w:p>
    <w:p w14:paraId="0B9D4CDA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verstehen, mit welchen Barrieren Menschen mit Anfallsleiden im Alltag und bei der Nutzung von Technologien konfrontiert sind und können diese benennen.</w:t>
      </w:r>
    </w:p>
    <w:p w14:paraId="2C9A0DC7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kennen die verschiedenen </w:t>
      </w:r>
      <w:proofErr w:type="spellStart"/>
      <w:r w:rsidRPr="002D5F7A">
        <w:rPr>
          <w:rFonts w:asciiTheme="majorHAnsi" w:hAnsiTheme="majorHAnsi" w:cstheme="majorHAnsi"/>
          <w:lang w:val="de-DE"/>
        </w:rPr>
        <w:t>assistiven</w:t>
      </w:r>
      <w:proofErr w:type="spellEnd"/>
      <w:r w:rsidRPr="002D5F7A">
        <w:rPr>
          <w:rFonts w:asciiTheme="majorHAnsi" w:hAnsiTheme="majorHAnsi" w:cstheme="majorHAnsi"/>
          <w:lang w:val="de-DE"/>
        </w:rPr>
        <w:t xml:space="preserve"> Technologien und Adaptionsstrategien für Menschen mit Anfallsleiden und verstehen ihre Funktionsweise.</w:t>
      </w:r>
    </w:p>
    <w:p w14:paraId="2D0F692E" w14:textId="77777777" w:rsidR="00330FE6" w:rsidRPr="002D5F7A" w:rsidRDefault="00330FE6" w:rsidP="002D5F7A">
      <w:pPr>
        <w:pStyle w:val="Listenabsatz"/>
        <w:numPr>
          <w:ilvl w:val="0"/>
          <w:numId w:val="10"/>
        </w:numPr>
        <w:rPr>
          <w:rFonts w:hAnsiTheme="majorHAnsi" w:cstheme="majorHAnsi"/>
          <w:lang w:val="de-DE"/>
        </w:rPr>
      </w:pPr>
      <w:hyperlink r:id="rId14" w:tooltip="https://mooc.hdm-stuttgart.de/mod/lesson/view.php?id=1061" w:history="1">
        <w:r w:rsidRPr="002D5F7A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 xml:space="preserve">Psychische </w:t>
        </w:r>
        <w:r w:rsidRPr="002D5F7A">
          <w:rPr>
            <w:lang w:val="de-DE"/>
          </w:rPr>
          <w:t xml:space="preserve">Erkrankungen </w:t>
        </w:r>
      </w:hyperlink>
    </w:p>
    <w:p w14:paraId="4342D40A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haben tiefes Verständnis und Bewusstsein für die verschiedenen Arten von psychischen Erkrankungen.</w:t>
      </w:r>
    </w:p>
    <w:p w14:paraId="75CD64A9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verstehen, mit welchen Barrieren Menschen mit psychischen Erkrankungen im Alltag und bei der Nutzung von Technologien konfrontiert sind und können diese benennen.</w:t>
      </w:r>
    </w:p>
    <w:p w14:paraId="639BB036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lang w:val="de-DE"/>
        </w:rPr>
        <w:t>Sie wissen, worauf Sie bei der barrierefreien Gestaltung für Menschen mit psychischen Erkrankungen allgemein achten müssen.</w:t>
      </w:r>
    </w:p>
    <w:p w14:paraId="66C3FB87" w14:textId="77777777" w:rsidR="00330FE6" w:rsidRPr="002D5F7A" w:rsidRDefault="00000000" w:rsidP="002D5F7A">
      <w:pPr>
        <w:pStyle w:val="Listenabsatz"/>
        <w:numPr>
          <w:ilvl w:val="0"/>
          <w:numId w:val="10"/>
        </w:numPr>
        <w:rPr>
          <w:lang w:val="de-DE"/>
        </w:rPr>
      </w:pPr>
      <w:r w:rsidRPr="002D5F7A">
        <w:rPr>
          <w:lang w:val="de-DE"/>
        </w:rPr>
        <w:t xml:space="preserve">Chronische Erkrankungen   </w:t>
      </w:r>
    </w:p>
    <w:p w14:paraId="07956A2D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haben tiefes Verständnis und Bewusstsein für die verschiedenen Arten von chronischen Erkrankungen.</w:t>
      </w:r>
    </w:p>
    <w:p w14:paraId="0A16E4B1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lastRenderedPageBreak/>
        <w:t>Sie verstehen die Bedürfnisse und Anforderungen von Menschen mit chronischen Erkrankungen und sind sich diesen bewusst.</w:t>
      </w:r>
    </w:p>
    <w:p w14:paraId="2B501173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kennen die Adaptionsstrategien für Menschen mit chronischen Erkrankungen und verstehen ihre Funktionsweise.</w:t>
      </w:r>
    </w:p>
    <w:p w14:paraId="39BA36A1" w14:textId="77777777" w:rsidR="00330FE6" w:rsidRPr="002D5F7A" w:rsidRDefault="00000000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wissen, worauf Sie bei der barrierefreien Gestaltung für Menschen mit chronischen Erkrankungen allgemein achten müssen.</w:t>
      </w:r>
    </w:p>
    <w:p w14:paraId="37CE8DC3" w14:textId="77777777" w:rsidR="00330FE6" w:rsidRDefault="00000000">
      <w:pPr>
        <w:pStyle w:val="berschrift2"/>
        <w:rPr>
          <w:lang w:val="de-DE"/>
        </w:rPr>
      </w:pPr>
      <w:r>
        <w:rPr>
          <w:lang w:val="de-DE"/>
        </w:rPr>
        <w:t>Modul 3: Barrierefreiheit im Hochschulkontext</w:t>
      </w:r>
    </w:p>
    <w:p w14:paraId="0A21526D" w14:textId="77777777" w:rsidR="00330FE6" w:rsidRDefault="00000000" w:rsidP="00746A3F">
      <w:pPr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lang w:val="de-DE"/>
        </w:rPr>
        <w:t>In dieser Lektion erfahren Sie mehr über Fragen der digitalen Barrierefreiheit im Hochschulkontext.</w:t>
      </w:r>
    </w:p>
    <w:p w14:paraId="3B63D83E" w14:textId="77777777" w:rsidR="00330FE6" w:rsidRPr="002D5F7A" w:rsidRDefault="00330FE6" w:rsidP="002D5F7A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lang w:val="de-DE"/>
        </w:rPr>
      </w:pPr>
      <w:hyperlink r:id="rId15" w:tooltip="https://mooc.hdm-stuttgart.de/mod/lesson/view.php?id=1465" w:history="1">
        <w:r w:rsidRPr="002D5F7A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 xml:space="preserve">Studieren mit Beeinträchtigungen </w:t>
        </w:r>
      </w:hyperlink>
    </w:p>
    <w:p w14:paraId="006BA8A8" w14:textId="77777777" w:rsidR="00330FE6" w:rsidRPr="002D5F7A" w:rsidRDefault="00000000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entwickeln Bewusstsein für Studierende mit Beeinträchtigungen.</w:t>
      </w:r>
    </w:p>
    <w:p w14:paraId="3D31D840" w14:textId="77777777" w:rsidR="00330FE6" w:rsidRPr="002D5F7A" w:rsidRDefault="00330FE6" w:rsidP="002D5F7A">
      <w:pPr>
        <w:pStyle w:val="Listenabsatz"/>
        <w:numPr>
          <w:ilvl w:val="0"/>
          <w:numId w:val="11"/>
        </w:numPr>
        <w:rPr>
          <w:rFonts w:asciiTheme="majorHAnsi" w:hAnsiTheme="majorHAnsi" w:cstheme="majorHAnsi"/>
        </w:rPr>
      </w:pPr>
      <w:hyperlink r:id="rId16" w:tooltip="https://mooc.hdm-stuttgart.de/mod/lesson/view.php?id=1310" w:history="1">
        <w:r w:rsidRPr="002D5F7A">
          <w:rPr>
            <w:rStyle w:val="Hyperlink"/>
            <w:rFonts w:asciiTheme="majorHAnsi" w:hAnsiTheme="majorHAnsi" w:cstheme="majorHAnsi"/>
            <w:color w:val="auto"/>
            <w:u w:val="none"/>
          </w:rPr>
          <w:t>Universal Design for Learning (UDL)</w:t>
        </w:r>
      </w:hyperlink>
      <w:r w:rsidR="00000000" w:rsidRPr="002D5F7A">
        <w:rPr>
          <w:rFonts w:asciiTheme="majorHAnsi" w:hAnsiTheme="majorHAnsi" w:cstheme="majorHAnsi"/>
        </w:rPr>
        <w:t xml:space="preserve"> </w:t>
      </w:r>
    </w:p>
    <w:p w14:paraId="3C41D0F7" w14:textId="77777777" w:rsidR="00330FE6" w:rsidRPr="002D5F7A" w:rsidRDefault="00000000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 die Grundsätze des Universellen Designs für das Lernen und wenden sie an.</w:t>
      </w:r>
    </w:p>
    <w:p w14:paraId="43FA5E22" w14:textId="77777777" w:rsidR="00330FE6" w:rsidRPr="002D5F7A" w:rsidRDefault="00000000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 und wenden didaktische Ansätze an, die für das Unterrichten von Studierenden mit unterschiedlichen Fähigkeiten eingesetzt werden können.</w:t>
      </w:r>
    </w:p>
    <w:p w14:paraId="76FA2659" w14:textId="77777777" w:rsidR="00330FE6" w:rsidRPr="002D5F7A" w:rsidRDefault="00330FE6" w:rsidP="002D5F7A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lang w:val="de-DE"/>
        </w:rPr>
      </w:pPr>
      <w:hyperlink r:id="rId17" w:tooltip="https://mooc.hdm-stuttgart.de/mod/lesson/view.php?id=4494" w:history="1">
        <w:r w:rsidRPr="002D5F7A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Nachteilsausgleiche</w:t>
        </w:r>
      </w:hyperlink>
    </w:p>
    <w:p w14:paraId="759E2907" w14:textId="77777777" w:rsidR="00330FE6" w:rsidRPr="002D5F7A" w:rsidRDefault="00000000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 die Gründe für Nachteilsausgleiche und wie diese ein Instrument zur Verbesserung der Barrierefreiheit sein können.</w:t>
      </w:r>
    </w:p>
    <w:p w14:paraId="4F98E5C2" w14:textId="77777777" w:rsidR="00330FE6" w:rsidRPr="002D5F7A" w:rsidRDefault="00000000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 das allgemeine Antragsverfahren und die verschiedenen Arten von Nachteilsausgleichen, die in Frage kommen.</w:t>
      </w:r>
    </w:p>
    <w:p w14:paraId="37B312D4" w14:textId="2ACB690A" w:rsidR="00330FE6" w:rsidRPr="002D5F7A" w:rsidRDefault="00330FE6" w:rsidP="002D5F7A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lang w:val="de-DE"/>
        </w:rPr>
      </w:pPr>
      <w:hyperlink r:id="rId18" w:tooltip="https://mooc.hdm-stuttgart.de/mod/lesson/view.php?id=1064" w:history="1">
        <w:r w:rsidRPr="002D5F7A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Barrierefreie Veranstaltungen</w:t>
        </w:r>
      </w:hyperlink>
    </w:p>
    <w:p w14:paraId="6BE61033" w14:textId="77777777" w:rsidR="00330FE6" w:rsidRPr="002D5F7A" w:rsidRDefault="00000000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 die verschiedenen Barrieren, die in Lehrveranstaltungen auftreten können und die damit verbundenen Herausforderungen für Studierende mit Behinderungen.</w:t>
      </w:r>
    </w:p>
    <w:p w14:paraId="740875C7" w14:textId="77777777" w:rsidR="00330FE6" w:rsidRPr="002D5F7A" w:rsidRDefault="00000000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wenden inklusive Ansätze bei der Planung und Durchführung barrierefreier Lehrveranstaltungen an.</w:t>
      </w:r>
    </w:p>
    <w:p w14:paraId="039B39E0" w14:textId="588962F9" w:rsidR="00330FE6" w:rsidRPr="002D5F7A" w:rsidRDefault="00330FE6" w:rsidP="002D5F7A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lang w:val="de-DE"/>
        </w:rPr>
      </w:pPr>
      <w:hyperlink r:id="rId19" w:tooltip="https://mooc.hdm-stuttgart.de/mod/lesson/view.php?id=1066" w:history="1">
        <w:r w:rsidRPr="002D5F7A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Lernvideos und Vorlesungsaufzeichnungen</w:t>
        </w:r>
      </w:hyperlink>
    </w:p>
    <w:p w14:paraId="7507ED1C" w14:textId="77777777" w:rsidR="00330FE6" w:rsidRPr="002D5F7A" w:rsidRDefault="00000000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 die verschiedenen Komponenten, die wichtig sind, um Videomaterialien barrierefrei zu gestalten.</w:t>
      </w:r>
    </w:p>
    <w:p w14:paraId="4C2047DA" w14:textId="77777777" w:rsidR="00330FE6" w:rsidRPr="002D5F7A" w:rsidRDefault="00000000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wenden das Wissen an, um barrierefreie Lernvideos zu erstellen.</w:t>
      </w:r>
    </w:p>
    <w:p w14:paraId="0D7159A1" w14:textId="77777777" w:rsidR="00330FE6" w:rsidRPr="002D5F7A" w:rsidRDefault="00330FE6" w:rsidP="002D5F7A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lang w:val="de-DE"/>
        </w:rPr>
      </w:pPr>
      <w:hyperlink r:id="rId20" w:tooltip="https://mooc.hdm-stuttgart.de/mod/lesson/view.php?id=1053" w:history="1">
        <w:r w:rsidRPr="002D5F7A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 xml:space="preserve">Barrierefreie Prüfungen </w:t>
        </w:r>
      </w:hyperlink>
    </w:p>
    <w:p w14:paraId="50882A63" w14:textId="77777777" w:rsidR="00330FE6" w:rsidRPr="002D5F7A" w:rsidRDefault="00000000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 die verschiedenen Arten von Prüfungsformaten und deren unterschiedlichen Grad der Barrierefreiheit.</w:t>
      </w:r>
    </w:p>
    <w:p w14:paraId="12CEFAF3" w14:textId="77777777" w:rsidR="00330FE6" w:rsidRPr="002D5F7A" w:rsidRDefault="00000000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analysieren Möglichkeiten in den Prüfungsordnungen, um Studierende zu unterstützen.</w:t>
      </w:r>
    </w:p>
    <w:p w14:paraId="297DEDBB" w14:textId="77777777" w:rsidR="00330FE6" w:rsidRDefault="00000000">
      <w:pPr>
        <w:pStyle w:val="berschrift2"/>
        <w:rPr>
          <w:lang w:val="de-DE"/>
        </w:rPr>
      </w:pPr>
      <w:r>
        <w:rPr>
          <w:lang w:val="de-DE"/>
        </w:rPr>
        <w:lastRenderedPageBreak/>
        <w:t xml:space="preserve">Modul 4: </w:t>
      </w:r>
      <w:proofErr w:type="spellStart"/>
      <w:r>
        <w:rPr>
          <w:lang w:val="de-DE"/>
        </w:rPr>
        <w:t>Tooling</w:t>
      </w:r>
      <w:proofErr w:type="spellEnd"/>
      <w:r>
        <w:rPr>
          <w:lang w:val="de-DE"/>
        </w:rPr>
        <w:t>-Dokumente</w:t>
      </w:r>
    </w:p>
    <w:p w14:paraId="5F15F446" w14:textId="77777777" w:rsidR="00330FE6" w:rsidRDefault="00000000" w:rsidP="00746A3F">
      <w:p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In dieser Lektion lernen Sie praktische Ansätze kennen, um Ihre Lehr- und Lernmaterialien besser zugänglich zu machen.</w:t>
      </w:r>
    </w:p>
    <w:p w14:paraId="68491D5C" w14:textId="77777777" w:rsidR="00330FE6" w:rsidRDefault="00330FE6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lang w:val="de-DE"/>
        </w:rPr>
      </w:pPr>
      <w:hyperlink r:id="rId21" w:tooltip="https://mooc.hdm-stuttgart.de/mod/lesson/view.php?id=3030" w:history="1">
        <w:r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 xml:space="preserve">Dokumente </w:t>
        </w:r>
      </w:hyperlink>
    </w:p>
    <w:p w14:paraId="57F83CE5" w14:textId="77777777" w:rsidR="00330FE6" w:rsidRDefault="00000000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beschreiben die verschiedenen Arten von Dokumenten und Sie definieren, was es bedeutet, diese barrierefrei zu gestalten.</w:t>
      </w:r>
    </w:p>
    <w:p w14:paraId="6944FB4D" w14:textId="77777777" w:rsidR="00330FE6" w:rsidRDefault="00000000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beschreiben die verschiedenen Werkzeuge, die verwendet werden können, um Dokumente barrierefrei zu gestalten.</w:t>
      </w:r>
    </w:p>
    <w:p w14:paraId="16699836" w14:textId="77777777" w:rsidR="00330FE6" w:rsidRDefault="00330FE6" w:rsidP="002D5F7A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lang w:val="de-DE"/>
        </w:rPr>
      </w:pPr>
      <w:hyperlink r:id="rId22" w:tooltip="https://mooc.hdm-stuttgart.de/mod/lesson/view.php?id=2700" w:history="1">
        <w:r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 xml:space="preserve">Barrierefreies Word </w:t>
        </w:r>
      </w:hyperlink>
    </w:p>
    <w:p w14:paraId="6C00FDEC" w14:textId="77777777" w:rsidR="00330FE6" w:rsidRDefault="00000000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können die Hauptkomponenten von Word-Dokumenten identifizieren, die sie barrierefrei machen.</w:t>
      </w:r>
    </w:p>
    <w:p w14:paraId="7D1A2A50" w14:textId="77777777" w:rsidR="00330FE6" w:rsidRDefault="00000000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wissen und verstehen, wie man Checklisten verwendet, um die Einhaltung der Barrierefreiheitsanforderungen für Word-Dokumente sicherzustellen.</w:t>
      </w:r>
    </w:p>
    <w:p w14:paraId="6FD62856" w14:textId="77777777" w:rsidR="00330FE6" w:rsidRDefault="00000000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erstellen Word-Dokumente, die von Menschen mit Behinderungen genutzt werden können.</w:t>
      </w:r>
    </w:p>
    <w:p w14:paraId="05D64D07" w14:textId="77777777" w:rsidR="00330FE6" w:rsidRDefault="00330FE6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lang w:val="de-DE"/>
        </w:rPr>
      </w:pPr>
      <w:hyperlink r:id="rId23" w:tooltip="https://mooc.hdm-stuttgart.de/mod/lesson/view.php?id=2701" w:history="1">
        <w:r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 xml:space="preserve">Barrierefreies PowerPoint </w:t>
        </w:r>
      </w:hyperlink>
    </w:p>
    <w:p w14:paraId="0955BAAC" w14:textId="77777777" w:rsidR="00330FE6" w:rsidRDefault="00000000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können die Hauptkomponenten von PowerPoint-Dokumenten identifizieren, die sie barrierefrei machen.</w:t>
      </w:r>
    </w:p>
    <w:p w14:paraId="38E703A5" w14:textId="77777777" w:rsidR="00330FE6" w:rsidRDefault="00000000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wissen und verstehen, wie man Checklisten verwendet, um die Einhaltung der Barrierefreiheitsanforderungen für PowerPoint sicherzustellen.</w:t>
      </w:r>
    </w:p>
    <w:p w14:paraId="11839C66" w14:textId="77777777" w:rsidR="00330FE6" w:rsidRDefault="00000000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erstellen PowerPoint-Dokumente, die von Menschen mit Behinderungen genutzt werden können.</w:t>
      </w:r>
    </w:p>
    <w:p w14:paraId="0113A52A" w14:textId="77777777" w:rsidR="00330FE6" w:rsidRDefault="00330FE6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lang w:val="de-DE"/>
        </w:rPr>
      </w:pPr>
      <w:hyperlink r:id="rId24" w:tooltip="https://mooc.hdm-stuttgart.de/mod/lesson/view.php?id=3032" w:history="1">
        <w:r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Barrierefreies Excel</w:t>
        </w:r>
      </w:hyperlink>
    </w:p>
    <w:p w14:paraId="69B3E0E5" w14:textId="77777777" w:rsidR="00330FE6" w:rsidRDefault="00000000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können die Hauptkomponenten von Excel identifizieren, die sie barrierefrei machen.</w:t>
      </w:r>
    </w:p>
    <w:p w14:paraId="34C7AA94" w14:textId="77777777" w:rsidR="00330FE6" w:rsidRDefault="00000000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wissen und verstehen, wie man Checklisten verwendet, um die Einhaltung der Barrierefreiheitsanforderungen für Excel sicherzustellen.</w:t>
      </w:r>
    </w:p>
    <w:p w14:paraId="6AE7B898" w14:textId="77777777" w:rsidR="00330FE6" w:rsidRDefault="00000000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erstellen Excel Dokumente, die von Menschen mit Behinderungen genutzt werden können.</w:t>
      </w:r>
    </w:p>
    <w:p w14:paraId="56A18E56" w14:textId="77777777" w:rsidR="00330FE6" w:rsidRDefault="00330FE6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lang w:val="de-DE"/>
        </w:rPr>
      </w:pPr>
      <w:hyperlink r:id="rId25" w:tooltip="https://mooc.hdm-stuttgart.de/mod/lesson/view.php?id=3381" w:history="1">
        <w:proofErr w:type="gramStart"/>
        <w:r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PDF Dokumente</w:t>
        </w:r>
        <w:proofErr w:type="gramEnd"/>
        <w:r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 xml:space="preserve"> </w:t>
        </w:r>
      </w:hyperlink>
    </w:p>
    <w:p w14:paraId="0EDE6179" w14:textId="77777777" w:rsidR="00330FE6" w:rsidRDefault="00000000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können die Hauptkomponenten von PDF-Dokumenten identifizieren, die sie barrierefrei machen.</w:t>
      </w:r>
    </w:p>
    <w:p w14:paraId="044E0579" w14:textId="5519728F" w:rsidR="00330FE6" w:rsidRDefault="00000000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wissen und verstehen, wie man Checklisten verwendet, um die Einhaltung der Barrierefreiheitsanforderungen für PDFs sicherzustellen.</w:t>
      </w:r>
    </w:p>
    <w:p w14:paraId="4034B45F" w14:textId="77777777" w:rsidR="00330FE6" w:rsidRDefault="00000000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erstellen PDFs, die von Menschen mit Behinderungen genutzt werden können.</w:t>
      </w:r>
    </w:p>
    <w:p w14:paraId="40F869F1" w14:textId="77777777" w:rsidR="00330FE6" w:rsidRDefault="00330FE6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lang w:val="de-DE"/>
        </w:rPr>
      </w:pPr>
      <w:hyperlink r:id="rId26" w:tooltip="https://mooc.hdm-stuttgart.de/mod/lesson/view.php?id=4049" w:history="1">
        <w:proofErr w:type="spellStart"/>
        <w:r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Moodle</w:t>
        </w:r>
        <w:proofErr w:type="spellEnd"/>
      </w:hyperlink>
    </w:p>
    <w:p w14:paraId="15051CB1" w14:textId="77777777" w:rsidR="00330FE6" w:rsidRDefault="00000000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Sie können die Hauptkomponenten von </w:t>
      </w:r>
      <w:proofErr w:type="spellStart"/>
      <w:r>
        <w:rPr>
          <w:rFonts w:asciiTheme="majorHAnsi" w:hAnsiTheme="majorHAnsi" w:cstheme="majorHAnsi"/>
          <w:lang w:val="de-DE"/>
        </w:rPr>
        <w:t>Moodle</w:t>
      </w:r>
      <w:proofErr w:type="spellEnd"/>
      <w:r>
        <w:rPr>
          <w:rFonts w:asciiTheme="majorHAnsi" w:hAnsiTheme="majorHAnsi" w:cstheme="majorHAnsi"/>
          <w:lang w:val="de-DE"/>
        </w:rPr>
        <w:t>-Kursen identifizieren, die sie barrierefrei machen.</w:t>
      </w:r>
    </w:p>
    <w:p w14:paraId="002A797D" w14:textId="77777777" w:rsidR="00330FE6" w:rsidRDefault="00000000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Sie wissen und verstehen, wie man Checklisten verwendet, um die Einhaltung der Barrierefreiheitsanforderungen für </w:t>
      </w:r>
      <w:proofErr w:type="spellStart"/>
      <w:r>
        <w:rPr>
          <w:rFonts w:asciiTheme="majorHAnsi" w:hAnsiTheme="majorHAnsi" w:cstheme="majorHAnsi"/>
          <w:lang w:val="de-DE"/>
        </w:rPr>
        <w:t>Moodle</w:t>
      </w:r>
      <w:proofErr w:type="spellEnd"/>
      <w:r>
        <w:rPr>
          <w:rFonts w:asciiTheme="majorHAnsi" w:hAnsiTheme="majorHAnsi" w:cstheme="majorHAnsi"/>
          <w:lang w:val="de-DE"/>
        </w:rPr>
        <w:t>-Kurse sicherzustellen.</w:t>
      </w:r>
    </w:p>
    <w:p w14:paraId="788352F3" w14:textId="77777777" w:rsidR="00330FE6" w:rsidRDefault="00000000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lastRenderedPageBreak/>
        <w:t xml:space="preserve">Sie erstellen </w:t>
      </w:r>
      <w:proofErr w:type="spellStart"/>
      <w:r>
        <w:rPr>
          <w:rFonts w:asciiTheme="majorHAnsi" w:hAnsiTheme="majorHAnsi" w:cstheme="majorHAnsi"/>
          <w:lang w:val="de-DE"/>
        </w:rPr>
        <w:t>Moodle</w:t>
      </w:r>
      <w:proofErr w:type="spellEnd"/>
      <w:r>
        <w:rPr>
          <w:rFonts w:asciiTheme="majorHAnsi" w:hAnsiTheme="majorHAnsi" w:cstheme="majorHAnsi"/>
          <w:lang w:val="de-DE"/>
        </w:rPr>
        <w:t>-Kurse, die von Menschen mit Behinderungen genutzt werden können.</w:t>
      </w:r>
    </w:p>
    <w:p w14:paraId="61122A5D" w14:textId="77777777" w:rsidR="00330FE6" w:rsidRDefault="00330FE6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lang w:val="de-DE"/>
        </w:rPr>
      </w:pPr>
      <w:hyperlink r:id="rId27" w:tooltip="https://mooc.hdm-stuttgart.de/mod/lesson/view.php?id=4048" w:history="1">
        <w:r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ILIAS</w:t>
        </w:r>
      </w:hyperlink>
    </w:p>
    <w:p w14:paraId="10F02434" w14:textId="77777777" w:rsidR="00330FE6" w:rsidRDefault="00000000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können die Hauptkomponenten von ILIAS-Kursen identifizieren, die sie barrierefrei machen.</w:t>
      </w:r>
    </w:p>
    <w:p w14:paraId="67A9A060" w14:textId="77777777" w:rsidR="00330FE6" w:rsidRDefault="00000000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wissen und verstehen, wie man Checklisten verwendet, um die Einhaltung der Barrierefreiheitsanforderungen für ILIAS-Kurse sicherzustellen.</w:t>
      </w:r>
    </w:p>
    <w:p w14:paraId="717A79A2" w14:textId="77777777" w:rsidR="00330FE6" w:rsidRDefault="00000000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erstellen ILIAS-Kurse, die von Menschen mit Behinderungen genutzt werden können.</w:t>
      </w:r>
    </w:p>
    <w:sectPr w:rsidR="00330FE6" w:rsidSect="008322D3">
      <w:footerReference w:type="default" r:id="rId28"/>
      <w:pgSz w:w="11906" w:h="16838"/>
      <w:pgMar w:top="1417" w:right="1417" w:bottom="1134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19BED" w14:textId="77777777" w:rsidR="002D29BE" w:rsidRDefault="002D29BE">
      <w:pPr>
        <w:spacing w:after="0" w:line="240" w:lineRule="auto"/>
      </w:pPr>
      <w:r>
        <w:separator/>
      </w:r>
    </w:p>
  </w:endnote>
  <w:endnote w:type="continuationSeparator" w:id="0">
    <w:p w14:paraId="58F63871" w14:textId="77777777" w:rsidR="002D29BE" w:rsidRDefault="002D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8070244"/>
      <w:docPartObj>
        <w:docPartGallery w:val="Page Numbers (Top of Page)"/>
        <w:docPartUnique/>
      </w:docPartObj>
    </w:sdtPr>
    <w:sdtContent>
      <w:p w14:paraId="4D373EDD" w14:textId="3341E60F" w:rsidR="00330FE6" w:rsidRDefault="008322D3" w:rsidP="008322D3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7742A" w14:textId="77777777" w:rsidR="002D29BE" w:rsidRDefault="002D29BE">
      <w:pPr>
        <w:spacing w:after="0" w:line="240" w:lineRule="auto"/>
      </w:pPr>
      <w:r>
        <w:separator/>
      </w:r>
    </w:p>
  </w:footnote>
  <w:footnote w:type="continuationSeparator" w:id="0">
    <w:p w14:paraId="1BB9CC13" w14:textId="77777777" w:rsidR="002D29BE" w:rsidRDefault="002D2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93D"/>
    <w:multiLevelType w:val="multilevel"/>
    <w:tmpl w:val="503C925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105B00"/>
    <w:multiLevelType w:val="hybridMultilevel"/>
    <w:tmpl w:val="B40E1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7A97"/>
    <w:multiLevelType w:val="multilevel"/>
    <w:tmpl w:val="7DC8DE7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842A7C"/>
    <w:multiLevelType w:val="hybridMultilevel"/>
    <w:tmpl w:val="00E81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32464"/>
    <w:multiLevelType w:val="multilevel"/>
    <w:tmpl w:val="A726E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F3070"/>
    <w:multiLevelType w:val="hybridMultilevel"/>
    <w:tmpl w:val="9ADA13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A2435"/>
    <w:multiLevelType w:val="multilevel"/>
    <w:tmpl w:val="7BE2097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8E5252"/>
    <w:multiLevelType w:val="multilevel"/>
    <w:tmpl w:val="93768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705BC"/>
    <w:multiLevelType w:val="multilevel"/>
    <w:tmpl w:val="53B01E5C"/>
    <w:lvl w:ilvl="0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9" w15:restartNumberingAfterBreak="0">
    <w:nsid w:val="65A07B92"/>
    <w:multiLevelType w:val="hybridMultilevel"/>
    <w:tmpl w:val="EAB00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B19FD"/>
    <w:multiLevelType w:val="hybridMultilevel"/>
    <w:tmpl w:val="86F27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035324">
    <w:abstractNumId w:val="4"/>
  </w:num>
  <w:num w:numId="2" w16cid:durableId="56903475">
    <w:abstractNumId w:val="2"/>
  </w:num>
  <w:num w:numId="3" w16cid:durableId="423770038">
    <w:abstractNumId w:val="8"/>
  </w:num>
  <w:num w:numId="4" w16cid:durableId="909073293">
    <w:abstractNumId w:val="7"/>
  </w:num>
  <w:num w:numId="5" w16cid:durableId="378436942">
    <w:abstractNumId w:val="0"/>
  </w:num>
  <w:num w:numId="6" w16cid:durableId="351032383">
    <w:abstractNumId w:val="6"/>
  </w:num>
  <w:num w:numId="7" w16cid:durableId="1884630727">
    <w:abstractNumId w:val="5"/>
  </w:num>
  <w:num w:numId="8" w16cid:durableId="1413627264">
    <w:abstractNumId w:val="1"/>
  </w:num>
  <w:num w:numId="9" w16cid:durableId="155733149">
    <w:abstractNumId w:val="9"/>
  </w:num>
  <w:num w:numId="10" w16cid:durableId="681391977">
    <w:abstractNumId w:val="10"/>
  </w:num>
  <w:num w:numId="11" w16cid:durableId="1417827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FE6"/>
    <w:rsid w:val="00193FAE"/>
    <w:rsid w:val="002B25D9"/>
    <w:rsid w:val="002D29BE"/>
    <w:rsid w:val="002D5F7A"/>
    <w:rsid w:val="00330FE6"/>
    <w:rsid w:val="0040725C"/>
    <w:rsid w:val="00706B73"/>
    <w:rsid w:val="00746A3F"/>
    <w:rsid w:val="0077614F"/>
    <w:rsid w:val="007C206E"/>
    <w:rsid w:val="008322D3"/>
    <w:rsid w:val="00890861"/>
    <w:rsid w:val="009E1A86"/>
    <w:rsid w:val="00E0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2982"/>
  <w15:docId w15:val="{E55A1752-0453-496C-8D7F-4A7FC17B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2E74B5" w:themeColor="accent1" w:themeShade="BF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berschrift1Zchn">
    <w:name w:val="Überschrift 1 Zchn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D5F7A"/>
    <w:pPr>
      <w:spacing w:after="80"/>
      <w:ind w:left="720"/>
    </w:pPr>
  </w:style>
  <w:style w:type="paragraph" w:customStyle="1" w:styleId="activity">
    <w:name w:val="activity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instancename">
    <w:name w:val="instancename"/>
    <w:basedOn w:val="Absatz-Standardschriftart"/>
  </w:style>
  <w:style w:type="character" w:customStyle="1" w:styleId="accesshide">
    <w:name w:val="accesshide"/>
    <w:basedOn w:val="Absatz-Standardschriftart"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.hdm-stuttgart.de/course/view.php?id=43" TargetMode="External"/><Relationship Id="rId13" Type="http://schemas.openxmlformats.org/officeDocument/2006/relationships/hyperlink" Target="https://mooc.hdm-stuttgart.de/mod/lesson/view.php?id=1060" TargetMode="External"/><Relationship Id="rId18" Type="http://schemas.openxmlformats.org/officeDocument/2006/relationships/hyperlink" Target="https://mooc.hdm-stuttgart.de/mod/lesson/view.php?id=1064" TargetMode="External"/><Relationship Id="rId26" Type="http://schemas.openxmlformats.org/officeDocument/2006/relationships/hyperlink" Target="https://mooc.hdm-stuttgart.de/mod/lesson/view.php?id=40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oc.hdm-stuttgart.de/mod/lesson/view.php?id=30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oc.hdm-stuttgart.de/mod/lesson/view.php?id=1059" TargetMode="External"/><Relationship Id="rId17" Type="http://schemas.openxmlformats.org/officeDocument/2006/relationships/hyperlink" Target="https://mooc.hdm-stuttgart.de/mod/lesson/view.php?id=4494" TargetMode="External"/><Relationship Id="rId25" Type="http://schemas.openxmlformats.org/officeDocument/2006/relationships/hyperlink" Target="https://mooc.hdm-stuttgart.de/mod/lesson/view.php?id=33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oc.hdm-stuttgart.de/mod/lesson/view.php?id=1310" TargetMode="External"/><Relationship Id="rId20" Type="http://schemas.openxmlformats.org/officeDocument/2006/relationships/hyperlink" Target="https://mooc.hdm-stuttgart.de/mod/lesson/view.php?id=105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c.hdm-stuttgart.de/mod/lesson/view.php?id=1058" TargetMode="External"/><Relationship Id="rId24" Type="http://schemas.openxmlformats.org/officeDocument/2006/relationships/hyperlink" Target="https://mooc.hdm-stuttgart.de/mod/lesson/view.php?id=30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oc.hdm-stuttgart.de/mod/lesson/view.php?id=1465" TargetMode="External"/><Relationship Id="rId23" Type="http://schemas.openxmlformats.org/officeDocument/2006/relationships/hyperlink" Target="https://mooc.hdm-stuttgart.de/mod/lesson/view.php?id=270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ooc.hdm-stuttgart.de/mod/lesson/view.php?id=1055" TargetMode="External"/><Relationship Id="rId19" Type="http://schemas.openxmlformats.org/officeDocument/2006/relationships/hyperlink" Target="https://mooc.hdm-stuttgart.de/mod/lesson/view.php?id=10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c.hdm-stuttgart.de/mod/lesson/view.php?id=1056" TargetMode="External"/><Relationship Id="rId14" Type="http://schemas.openxmlformats.org/officeDocument/2006/relationships/hyperlink" Target="https://mooc.hdm-stuttgart.de/mod/lesson/view.php?id=1061" TargetMode="External"/><Relationship Id="rId22" Type="http://schemas.openxmlformats.org/officeDocument/2006/relationships/hyperlink" Target="https://mooc.hdm-stuttgart.de/mod/lesson/view.php?id=2700" TargetMode="External"/><Relationship Id="rId27" Type="http://schemas.openxmlformats.org/officeDocument/2006/relationships/hyperlink" Target="https://mooc.hdm-stuttgart.de/mod/lesson/view.php?id=404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84B59-A03D-4823-9539-AB4504A1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PH-Heidelberg.de</Company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Knowledge Badge "Barrierefrei lehren"</dc:title>
  <dc:creator>Anja Gutjahr</dc:creator>
  <cp:lastModifiedBy>Laura Eppler</cp:lastModifiedBy>
  <cp:revision>13</cp:revision>
  <dcterms:created xsi:type="dcterms:W3CDTF">2024-09-03T13:25:00Z</dcterms:created>
  <dcterms:modified xsi:type="dcterms:W3CDTF">2024-10-10T07:22:00Z</dcterms:modified>
</cp:coreProperties>
</file>