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B47B" w14:textId="354D3B2E" w:rsidR="00C9206B" w:rsidRDefault="00BD5EA8" w:rsidP="00C9206B">
      <w:pPr>
        <w:rPr>
          <w:rStyle w:val="berschrift1Zchn"/>
          <w:lang w:val="de-DE"/>
        </w:rPr>
      </w:pPr>
      <w:r>
        <w:rPr>
          <w:rStyle w:val="berschrift1Zchn"/>
          <w:lang w:val="de-DE"/>
        </w:rPr>
        <w:t xml:space="preserve">Syllabus für den </w:t>
      </w:r>
      <w:proofErr w:type="spellStart"/>
      <w:r>
        <w:rPr>
          <w:rStyle w:val="berschrift1Zchn"/>
          <w:lang w:val="de-DE"/>
        </w:rPr>
        <w:t>Lernkurs</w:t>
      </w:r>
      <w:proofErr w:type="spellEnd"/>
      <w:r w:rsidR="00C9206B">
        <w:rPr>
          <w:rStyle w:val="berschrift1Zchn"/>
          <w:lang w:val="de-DE"/>
        </w:rPr>
        <w:t xml:space="preserve"> „</w:t>
      </w:r>
      <w:r>
        <w:rPr>
          <w:rStyle w:val="berschrift1Zchn"/>
          <w:lang w:val="de-DE"/>
        </w:rPr>
        <w:t>Knowledge Badge Barrierefrei lehren</w:t>
      </w:r>
      <w:r w:rsidR="00C9206B">
        <w:rPr>
          <w:rStyle w:val="berschrift1Zchn"/>
          <w:lang w:val="de-DE"/>
        </w:rPr>
        <w:t>“</w:t>
      </w:r>
    </w:p>
    <w:p w14:paraId="7D0FD2EF" w14:textId="49897847" w:rsidR="00C9206B" w:rsidRPr="00C9206B" w:rsidRDefault="00C9206B">
      <w:pPr>
        <w:rPr>
          <w:rFonts w:asciiTheme="majorHAnsi" w:hAnsiTheme="majorHAnsi" w:cstheme="majorHAnsi"/>
          <w:i/>
          <w:iCs/>
          <w:lang w:val="de-DE"/>
        </w:rPr>
      </w:pPr>
      <w:r w:rsidRPr="00C9206B">
        <w:rPr>
          <w:rFonts w:asciiTheme="majorHAnsi" w:hAnsiTheme="majorHAnsi" w:cstheme="majorHAnsi"/>
          <w:i/>
          <w:iCs/>
          <w:lang w:val="de-DE"/>
        </w:rPr>
        <w:t>Version 1.0 (Stand: 26.02.2025)</w:t>
      </w:r>
    </w:p>
    <w:p w14:paraId="29848DBA" w14:textId="1A832EB7" w:rsidR="00C9206B" w:rsidRDefault="00BD5EA8" w:rsidP="00C9206B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Dieser Syllabus möchte Ihnen einen Überblick über die Informationen, Konzepte und Kompetenzen geben, die Ihnen der </w:t>
      </w:r>
      <w:proofErr w:type="spellStart"/>
      <w:r>
        <w:rPr>
          <w:rFonts w:asciiTheme="majorHAnsi" w:hAnsiTheme="majorHAnsi" w:cstheme="majorHAnsi"/>
          <w:lang w:val="de-DE"/>
        </w:rPr>
        <w:t>Lernkurs</w:t>
      </w:r>
      <w:proofErr w:type="spellEnd"/>
      <w:r>
        <w:rPr>
          <w:rFonts w:asciiTheme="majorHAnsi" w:hAnsiTheme="majorHAnsi" w:cstheme="majorHAnsi"/>
          <w:lang w:val="de-DE"/>
        </w:rPr>
        <w:t xml:space="preserve"> </w:t>
      </w:r>
      <w:r w:rsidR="00477BFE">
        <w:rPr>
          <w:rFonts w:asciiTheme="majorHAnsi" w:hAnsiTheme="majorHAnsi" w:cstheme="majorHAnsi"/>
          <w:lang w:val="de-DE"/>
        </w:rPr>
        <w:t>„</w:t>
      </w:r>
      <w:r>
        <w:rPr>
          <w:rFonts w:asciiTheme="majorHAnsi" w:hAnsiTheme="majorHAnsi" w:cstheme="majorHAnsi"/>
          <w:lang w:val="de-DE"/>
        </w:rPr>
        <w:t xml:space="preserve">Knowledge Badge </w:t>
      </w:r>
      <w:r>
        <w:rPr>
          <w:rFonts w:asciiTheme="majorHAnsi" w:hAnsiTheme="majorHAnsi" w:cstheme="majorHAnsi"/>
          <w:lang w:val="de-DE"/>
        </w:rPr>
        <w:t>Barrierefrei lehren</w:t>
      </w:r>
      <w:r w:rsidR="00C9206B">
        <w:rPr>
          <w:rFonts w:asciiTheme="majorHAnsi" w:hAnsiTheme="majorHAnsi" w:cstheme="majorHAnsi"/>
          <w:lang w:val="de-DE"/>
        </w:rPr>
        <w:t xml:space="preserve">“ </w:t>
      </w:r>
      <w:r>
        <w:rPr>
          <w:rFonts w:asciiTheme="majorHAnsi" w:hAnsiTheme="majorHAnsi" w:cstheme="majorHAnsi"/>
          <w:lang w:val="de-DE"/>
        </w:rPr>
        <w:t>vermittelt. Damit erfahren Sie ebenso, welche Kenntnisse und Fertigkeiten von Kandidaten erwar</w:t>
      </w:r>
      <w:r>
        <w:rPr>
          <w:rFonts w:asciiTheme="majorHAnsi" w:hAnsiTheme="majorHAnsi" w:cstheme="majorHAnsi"/>
          <w:lang w:val="de-DE"/>
        </w:rPr>
        <w:t xml:space="preserve">tet werden, die das Knowledge Badge </w:t>
      </w:r>
      <w:r w:rsidR="00477BFE">
        <w:rPr>
          <w:rFonts w:asciiTheme="majorHAnsi" w:hAnsiTheme="majorHAnsi" w:cstheme="majorHAnsi"/>
          <w:lang w:val="de-DE"/>
        </w:rPr>
        <w:t>„</w:t>
      </w:r>
      <w:r>
        <w:rPr>
          <w:rFonts w:asciiTheme="majorHAnsi" w:hAnsiTheme="majorHAnsi" w:cstheme="majorHAnsi"/>
          <w:lang w:val="de-DE"/>
        </w:rPr>
        <w:t>Barrierefrei lehren</w:t>
      </w:r>
      <w:r w:rsidR="00477BFE">
        <w:rPr>
          <w:rFonts w:asciiTheme="majorHAnsi" w:hAnsiTheme="majorHAnsi" w:cstheme="majorHAnsi"/>
          <w:lang w:val="de-DE"/>
        </w:rPr>
        <w:t>“</w:t>
      </w:r>
      <w:r>
        <w:rPr>
          <w:rFonts w:asciiTheme="majorHAnsi" w:hAnsiTheme="majorHAnsi" w:cstheme="majorHAnsi"/>
          <w:lang w:val="de-DE"/>
        </w:rPr>
        <w:t xml:space="preserve"> der deutschen Niederlassung der </w:t>
      </w:r>
      <w:r w:rsidRPr="00477BFE">
        <w:rPr>
          <w:rFonts w:asciiTheme="majorHAnsi" w:hAnsiTheme="majorHAnsi" w:cstheme="majorHAnsi"/>
        </w:rPr>
        <w:t>International Association of Accessibility Professionals</w:t>
      </w:r>
      <w:r>
        <w:rPr>
          <w:rFonts w:asciiTheme="majorHAnsi" w:hAnsiTheme="majorHAnsi" w:cstheme="majorHAnsi"/>
          <w:lang w:val="de-DE"/>
        </w:rPr>
        <w:t xml:space="preserve"> (IAAP D</w:t>
      </w:r>
      <w:r w:rsidR="0077614F">
        <w:rPr>
          <w:rFonts w:asciiTheme="majorHAnsi" w:hAnsiTheme="majorHAnsi" w:cstheme="majorHAnsi"/>
          <w:lang w:val="de-DE"/>
        </w:rPr>
        <w:t>-</w:t>
      </w:r>
      <w:r>
        <w:rPr>
          <w:rFonts w:asciiTheme="majorHAnsi" w:hAnsiTheme="majorHAnsi" w:cstheme="majorHAnsi"/>
          <w:lang w:val="de-DE"/>
        </w:rPr>
        <w:t>A</w:t>
      </w:r>
      <w:r w:rsidR="0077614F">
        <w:rPr>
          <w:rFonts w:asciiTheme="majorHAnsi" w:hAnsiTheme="majorHAnsi" w:cstheme="majorHAnsi"/>
          <w:lang w:val="de-DE"/>
        </w:rPr>
        <w:t>-</w:t>
      </w:r>
      <w:r>
        <w:rPr>
          <w:rFonts w:asciiTheme="majorHAnsi" w:hAnsiTheme="majorHAnsi" w:cstheme="majorHAnsi"/>
          <w:lang w:val="de-DE"/>
        </w:rPr>
        <w:t xml:space="preserve">CH) erwerben möchten. Darüber hinaus finden Sie im </w:t>
      </w:r>
      <w:proofErr w:type="spellStart"/>
      <w:r>
        <w:rPr>
          <w:rFonts w:asciiTheme="majorHAnsi" w:hAnsiTheme="majorHAnsi" w:cstheme="majorHAnsi"/>
          <w:lang w:val="de-DE"/>
        </w:rPr>
        <w:t>Lernkurs</w:t>
      </w:r>
      <w:proofErr w:type="spellEnd"/>
      <w:r>
        <w:rPr>
          <w:rFonts w:asciiTheme="majorHAnsi" w:hAnsiTheme="majorHAnsi" w:cstheme="majorHAnsi"/>
          <w:lang w:val="de-DE"/>
        </w:rPr>
        <w:t xml:space="preserve"> auch Hinweise auf weiterführende Litera</w:t>
      </w:r>
      <w:r>
        <w:rPr>
          <w:rFonts w:asciiTheme="majorHAnsi" w:hAnsiTheme="majorHAnsi" w:cstheme="majorHAnsi"/>
          <w:lang w:val="de-DE"/>
        </w:rPr>
        <w:t>tur, für das Thema relevante und interessante Webseiten etc.</w:t>
      </w:r>
    </w:p>
    <w:p w14:paraId="65CF86C2" w14:textId="7B7859D1" w:rsidR="00C9206B" w:rsidRDefault="00BD5EA8">
      <w:pPr>
        <w:rPr>
          <w:rFonts w:asciiTheme="majorHAnsi" w:hAnsiTheme="majorHAnsi" w:cstheme="majorHAnsi"/>
          <w:lang w:val="de-DE"/>
        </w:rPr>
      </w:pPr>
      <w:hyperlink r:id="rId8" w:tooltip="Der Lernkurs ist öffentlich zugänglich." w:history="1">
        <w:r w:rsidR="00330FE6">
          <w:rPr>
            <w:rStyle w:val="Hyperlink"/>
            <w:rFonts w:asciiTheme="majorHAnsi" w:hAnsiTheme="majorHAnsi" w:cstheme="majorHAnsi"/>
            <w:lang w:val="de-DE"/>
          </w:rPr>
          <w:t xml:space="preserve">Der </w:t>
        </w:r>
        <w:proofErr w:type="spellStart"/>
        <w:r w:rsidR="00330FE6">
          <w:rPr>
            <w:rStyle w:val="Hyperlink"/>
            <w:rFonts w:asciiTheme="majorHAnsi" w:hAnsiTheme="majorHAnsi" w:cstheme="majorHAnsi"/>
            <w:lang w:val="de-DE"/>
          </w:rPr>
          <w:t>Lernkurs</w:t>
        </w:r>
        <w:proofErr w:type="spellEnd"/>
        <w:r w:rsidR="00330FE6">
          <w:rPr>
            <w:rStyle w:val="Hyperlink"/>
            <w:rFonts w:asciiTheme="majorHAnsi" w:hAnsiTheme="majorHAnsi" w:cstheme="majorHAnsi"/>
            <w:lang w:val="de-DE"/>
          </w:rPr>
          <w:t xml:space="preserve"> ist öffentlich zugänglich.</w:t>
        </w:r>
      </w:hyperlink>
    </w:p>
    <w:p w14:paraId="10ED5902" w14:textId="6571A8B3" w:rsidR="00330FE6" w:rsidRDefault="00BD5EA8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Die zentralen Themen im </w:t>
      </w:r>
      <w:proofErr w:type="spellStart"/>
      <w:r>
        <w:rPr>
          <w:rFonts w:asciiTheme="majorHAnsi" w:hAnsiTheme="majorHAnsi" w:cstheme="majorHAnsi"/>
          <w:lang w:val="de-DE"/>
        </w:rPr>
        <w:t>Lernk</w:t>
      </w:r>
      <w:r>
        <w:rPr>
          <w:rFonts w:asciiTheme="majorHAnsi" w:hAnsiTheme="majorHAnsi" w:cstheme="majorHAnsi"/>
          <w:lang w:val="de-DE"/>
        </w:rPr>
        <w:t>urs</w:t>
      </w:r>
      <w:proofErr w:type="spellEnd"/>
      <w:r>
        <w:rPr>
          <w:rFonts w:asciiTheme="majorHAnsi" w:hAnsiTheme="majorHAnsi" w:cstheme="majorHAnsi"/>
          <w:lang w:val="de-DE"/>
        </w:rPr>
        <w:t xml:space="preserve"> sind:  </w:t>
      </w:r>
    </w:p>
    <w:p w14:paraId="7C7C6BFA" w14:textId="77777777" w:rsidR="00330FE6" w:rsidRDefault="00BD5EA8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Grundlagen der digitalen Barrierefreiheit</w:t>
      </w:r>
    </w:p>
    <w:p w14:paraId="4C47563F" w14:textId="531A9FB6" w:rsidR="00330FE6" w:rsidRDefault="00BD5EA8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Vielfalt der </w:t>
      </w:r>
      <w:proofErr w:type="spellStart"/>
      <w:r>
        <w:rPr>
          <w:rFonts w:asciiTheme="majorHAnsi" w:hAnsiTheme="majorHAnsi" w:cstheme="majorHAnsi"/>
          <w:lang w:val="de-DE"/>
        </w:rPr>
        <w:t>Nutzendenbedürfnisse</w:t>
      </w:r>
      <w:proofErr w:type="spellEnd"/>
      <w:r w:rsidR="007C697C">
        <w:rPr>
          <w:rFonts w:asciiTheme="majorHAnsi" w:hAnsiTheme="majorHAnsi" w:cstheme="majorHAnsi"/>
          <w:lang w:val="de-DE"/>
        </w:rPr>
        <w:t xml:space="preserve"> </w:t>
      </w:r>
    </w:p>
    <w:p w14:paraId="67C4959C" w14:textId="77777777" w:rsidR="00330FE6" w:rsidRDefault="00BD5EA8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Barrierefreiheit im Hochschulkontext</w:t>
      </w:r>
    </w:p>
    <w:p w14:paraId="7BAC82FF" w14:textId="77777777" w:rsidR="00330FE6" w:rsidRDefault="00BD5EA8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lang w:val="de-DE"/>
        </w:rPr>
      </w:pPr>
      <w:proofErr w:type="spellStart"/>
      <w:r>
        <w:rPr>
          <w:rFonts w:asciiTheme="majorHAnsi" w:hAnsiTheme="majorHAnsi" w:cstheme="majorHAnsi"/>
          <w:lang w:val="de-DE"/>
        </w:rPr>
        <w:t>Tooling</w:t>
      </w:r>
      <w:proofErr w:type="spellEnd"/>
      <w:r>
        <w:rPr>
          <w:rFonts w:asciiTheme="majorHAnsi" w:hAnsiTheme="majorHAnsi" w:cstheme="majorHAnsi"/>
          <w:lang w:val="de-DE"/>
        </w:rPr>
        <w:t>-Dokumente</w:t>
      </w:r>
    </w:p>
    <w:p w14:paraId="242A5E1C" w14:textId="395789E6" w:rsidR="00330FE6" w:rsidRDefault="00BD5EA8" w:rsidP="00C9206B">
      <w:pPr>
        <w:spacing w:before="240" w:line="360" w:lineRule="auto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Im Folgenden werden diese vier zentralen Themenbereiche genauer beschrieben und die zu erreichende Lernziele bena</w:t>
      </w:r>
      <w:r>
        <w:rPr>
          <w:rFonts w:asciiTheme="majorHAnsi" w:hAnsiTheme="majorHAnsi" w:cstheme="majorHAnsi"/>
          <w:lang w:val="de-DE"/>
        </w:rPr>
        <w:t xml:space="preserve">nnt. </w:t>
      </w:r>
    </w:p>
    <w:p w14:paraId="08691A30" w14:textId="77777777" w:rsidR="00330FE6" w:rsidRDefault="00BD5EA8">
      <w:pPr>
        <w:pStyle w:val="berschrift2"/>
        <w:rPr>
          <w:lang w:val="de-DE"/>
        </w:rPr>
      </w:pPr>
      <w:r>
        <w:rPr>
          <w:lang w:val="de-DE"/>
        </w:rPr>
        <w:t>Modul 1: Grundlagen der digitalen Barrierefreiheit</w:t>
      </w:r>
    </w:p>
    <w:p w14:paraId="431E57E3" w14:textId="5D4EDC94" w:rsidR="00330FE6" w:rsidRDefault="00BD5EA8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In dieser Einheit lernen Sie folgende grundlegenden Aspekte </w:t>
      </w:r>
      <w:r w:rsidR="00746A3F">
        <w:rPr>
          <w:rFonts w:asciiTheme="majorHAnsi" w:hAnsiTheme="majorHAnsi" w:cstheme="majorHAnsi"/>
          <w:lang w:val="de-DE"/>
        </w:rPr>
        <w:t>der digitalen Barrierefreiheit</w:t>
      </w:r>
      <w:r w:rsidR="00890861">
        <w:rPr>
          <w:rFonts w:asciiTheme="majorHAnsi" w:hAnsiTheme="majorHAnsi" w:cstheme="majorHAnsi"/>
          <w:lang w:val="de-DE"/>
        </w:rPr>
        <w:t>.</w:t>
      </w:r>
    </w:p>
    <w:p w14:paraId="29D17EAB" w14:textId="1EFE6F04" w:rsidR="002D5F7A" w:rsidRDefault="00BD5EA8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Begriffsbestimmungen rund um digitale Barrierefreiheit</w:t>
      </w:r>
    </w:p>
    <w:p w14:paraId="398BEF95" w14:textId="77777777" w:rsid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und verstehen die wesentlichen Begriffsbe</w:t>
      </w:r>
      <w:r w:rsidRPr="002D5F7A">
        <w:rPr>
          <w:rFonts w:asciiTheme="majorHAnsi" w:hAnsiTheme="majorHAnsi" w:cstheme="majorHAnsi"/>
          <w:lang w:val="de-DE"/>
        </w:rPr>
        <w:t>stimmungen rund um das Thema Digitale Barrierefreiheit.</w:t>
      </w:r>
    </w:p>
    <w:p w14:paraId="1F69D0F5" w14:textId="21F5A327" w:rsidR="00330FE6" w:rsidRPr="002D5F7A" w:rsidRDefault="00BD5EA8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Gesetzliche Grundlagen</w:t>
      </w:r>
    </w:p>
    <w:p w14:paraId="3982195A" w14:textId="77777777" w:rsidR="00330FE6" w:rsidRP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wichtigsten Gesetze, Richtlinien und Standards.</w:t>
      </w:r>
    </w:p>
    <w:p w14:paraId="4F135D13" w14:textId="6780D992" w:rsidR="00330FE6" w:rsidRPr="002D5F7A" w:rsidRDefault="00BD5EA8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Erklärung zur Barrierefreiheit und Feedback-Mechanismus</w:t>
      </w:r>
    </w:p>
    <w:p w14:paraId="34E67167" w14:textId="77777777" w:rsidR="00330FE6" w:rsidRP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Bedeutung der "Erklärung zur </w:t>
      </w:r>
      <w:r w:rsidRPr="002D5F7A">
        <w:rPr>
          <w:rFonts w:asciiTheme="majorHAnsi" w:hAnsiTheme="majorHAnsi" w:cstheme="majorHAnsi"/>
          <w:lang w:val="de-DE"/>
        </w:rPr>
        <w:t>Barrierefreiheit".</w:t>
      </w:r>
    </w:p>
    <w:p w14:paraId="07994B8C" w14:textId="77777777" w:rsidR="00330FE6" w:rsidRP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Bedeutung des "Feedback-Mechanismus".</w:t>
      </w:r>
    </w:p>
    <w:p w14:paraId="1EF3E625" w14:textId="55279E0A" w:rsidR="00330FE6" w:rsidRPr="002D5F7A" w:rsidRDefault="00BD5EA8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Einfache Sprache und Leichte Sprache</w:t>
      </w:r>
    </w:p>
    <w:p w14:paraId="0DD0DA55" w14:textId="77777777" w:rsidR="00330FE6" w:rsidRP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Bedeutung und den Unterschied von "Einfache Sprache" und "Leichte Sprache". </w:t>
      </w:r>
    </w:p>
    <w:p w14:paraId="2054ADE5" w14:textId="6BE6C3F7" w:rsidR="00330FE6" w:rsidRPr="002D5F7A" w:rsidRDefault="00BD5EA8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Gebärdensprache</w:t>
      </w:r>
    </w:p>
    <w:p w14:paraId="6B9FFAD0" w14:textId="77777777" w:rsidR="00330FE6" w:rsidRP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Verwendung und Entwicklu</w:t>
      </w:r>
      <w:r w:rsidRPr="002D5F7A">
        <w:rPr>
          <w:rFonts w:asciiTheme="majorHAnsi" w:hAnsiTheme="majorHAnsi" w:cstheme="majorHAnsi"/>
          <w:lang w:val="de-DE"/>
        </w:rPr>
        <w:t>ng der Gebärdensprache in der Gehörlosengemeinschaft.</w:t>
      </w:r>
    </w:p>
    <w:p w14:paraId="423FF123" w14:textId="77777777" w:rsidR="003C2281" w:rsidRDefault="003C2281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  <w:sectPr w:rsidR="003C2281" w:rsidSect="008322D3">
          <w:footerReference w:type="default" r:id="rId9"/>
          <w:pgSz w:w="11906" w:h="16838"/>
          <w:pgMar w:top="1417" w:right="1417" w:bottom="1134" w:left="1417" w:header="709" w:footer="709" w:gutter="0"/>
          <w:cols w:space="708"/>
          <w:docGrid w:linePitch="299"/>
        </w:sectPr>
      </w:pPr>
    </w:p>
    <w:p w14:paraId="7365E87B" w14:textId="720B9AD6" w:rsidR="00330FE6" w:rsidRPr="002D5F7A" w:rsidRDefault="00BD5EA8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lastRenderedPageBreak/>
        <w:t>Modelle von Behinderung</w:t>
      </w:r>
    </w:p>
    <w:p w14:paraId="2794BEAE" w14:textId="77777777" w:rsidR="00330FE6" w:rsidRP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wichtigsten theoretischen Modelle von Behinderung.</w:t>
      </w:r>
    </w:p>
    <w:p w14:paraId="1063E6C4" w14:textId="7A250977" w:rsidR="00330FE6" w:rsidRPr="002D5F7A" w:rsidRDefault="00BD5EA8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Demografie und Statistik</w:t>
      </w:r>
    </w:p>
    <w:p w14:paraId="6398A09A" w14:textId="77777777" w:rsidR="00330FE6" w:rsidRP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wichtigsten demografischen Kennzahlen von Menschen mit Behinderungen wel</w:t>
      </w:r>
      <w:r w:rsidRPr="002D5F7A">
        <w:rPr>
          <w:rFonts w:asciiTheme="majorHAnsi" w:hAnsiTheme="majorHAnsi" w:cstheme="majorHAnsi"/>
          <w:lang w:val="de-DE"/>
        </w:rPr>
        <w:t>tweit und in D-A-CH.</w:t>
      </w:r>
    </w:p>
    <w:p w14:paraId="3FCA736E" w14:textId="77777777" w:rsid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wichtigsten demografischen Kennzahlen von Studierenden mit Beeinträchtigungen.</w:t>
      </w:r>
    </w:p>
    <w:p w14:paraId="6A42376D" w14:textId="79E90CDE" w:rsidR="002D5F7A" w:rsidRDefault="00BD5EA8" w:rsidP="002D5F7A">
      <w:pPr>
        <w:pStyle w:val="Listenabsatz"/>
        <w:numPr>
          <w:ilvl w:val="0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Respektvolles Miteinander</w:t>
      </w:r>
    </w:p>
    <w:p w14:paraId="19CDFECC" w14:textId="49674121" w:rsidR="00330FE6" w:rsidRPr="002D5F7A" w:rsidRDefault="00BD5EA8" w:rsidP="002D5F7A">
      <w:pPr>
        <w:pStyle w:val="Listenabsatz"/>
        <w:numPr>
          <w:ilvl w:val="1"/>
          <w:numId w:val="7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verstehen, dass Vorurteile den Umgang den Umgang mit Menschen mit Beeinträchtigungen beeinflussen </w:t>
      </w:r>
      <w:r w:rsidRPr="002D5F7A">
        <w:rPr>
          <w:rFonts w:asciiTheme="majorHAnsi" w:hAnsiTheme="majorHAnsi" w:cstheme="majorHAnsi"/>
          <w:lang w:val="de-DE"/>
        </w:rPr>
        <w:t>können.</w:t>
      </w:r>
    </w:p>
    <w:p w14:paraId="0EB4A763" w14:textId="77777777" w:rsidR="00330FE6" w:rsidRDefault="00BD5EA8">
      <w:pPr>
        <w:pStyle w:val="berschrift2"/>
        <w:rPr>
          <w:lang w:val="de-DE"/>
        </w:rPr>
      </w:pPr>
      <w:r>
        <w:rPr>
          <w:lang w:val="de-DE"/>
        </w:rPr>
        <w:t xml:space="preserve">Modul 2: Vielfalt der </w:t>
      </w:r>
      <w:proofErr w:type="spellStart"/>
      <w:r>
        <w:rPr>
          <w:lang w:val="de-DE"/>
        </w:rPr>
        <w:t>Nutzendenbedürfnisse</w:t>
      </w:r>
      <w:proofErr w:type="spellEnd"/>
    </w:p>
    <w:p w14:paraId="43863B2F" w14:textId="77777777" w:rsidR="00330FE6" w:rsidRDefault="00BD5EA8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In diesem Modul lernen Sie häufige Arten von Behinderungen kennen, die damit verbundenen Barrieren und die unterstützenden Technologien und/oder Strategien, die eingesetzt werden können.</w:t>
      </w:r>
    </w:p>
    <w:p w14:paraId="0F995916" w14:textId="7C9F9D8D" w:rsidR="00330FE6" w:rsidRPr="002D5F7A" w:rsidRDefault="00BD5EA8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Sehbehinderungen</w:t>
      </w:r>
    </w:p>
    <w:p w14:paraId="08FB60C3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haben tiefes Verständnis und Bewusstsein für die verschiedenen Arten von Sehbeeinträchtigungen. </w:t>
      </w:r>
    </w:p>
    <w:p w14:paraId="2EBBBC0F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Sehbeeinträchtigungen im Alltag und bei der Nutzung von Technologien konfrontiert sind und können diese b</w:t>
      </w:r>
      <w:r w:rsidRPr="002D5F7A">
        <w:rPr>
          <w:rFonts w:asciiTheme="majorHAnsi" w:hAnsiTheme="majorHAnsi" w:cstheme="majorHAnsi"/>
          <w:lang w:val="de-DE"/>
        </w:rPr>
        <w:t>enennen.</w:t>
      </w:r>
    </w:p>
    <w:p w14:paraId="732A4D29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Adaptionsstrategien für Menschen mit Sehbeeinträchtigungen und verstehen ihre Funktionsweise.</w:t>
      </w:r>
    </w:p>
    <w:p w14:paraId="38DF0333" w14:textId="126C22A3" w:rsidR="00330FE6" w:rsidRPr="002D5F7A" w:rsidRDefault="00BD5EA8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Hörbehinderungen</w:t>
      </w:r>
    </w:p>
    <w:p w14:paraId="5E8A852E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haben tiefes Verständnis und Bewusstsein für die verschiedenen Arten von </w:t>
      </w:r>
      <w:r w:rsidRPr="002D5F7A">
        <w:rPr>
          <w:rFonts w:asciiTheme="majorHAnsi" w:hAnsiTheme="majorHAnsi" w:cstheme="majorHAnsi"/>
          <w:lang w:val="de-DE"/>
        </w:rPr>
        <w:t>Hörbeeinträchtigungen.</w:t>
      </w:r>
    </w:p>
    <w:p w14:paraId="032424C2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Hörbeeinträchtigungen im Alltag und bei der Nutzung von Technologien konfrontiert sind und können diese benennen.</w:t>
      </w:r>
    </w:p>
    <w:p w14:paraId="260CE96E" w14:textId="77777777" w:rsidR="002D5F7A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Adaptionsstr</w:t>
      </w:r>
      <w:r w:rsidRPr="002D5F7A">
        <w:rPr>
          <w:rFonts w:asciiTheme="majorHAnsi" w:hAnsiTheme="majorHAnsi" w:cstheme="majorHAnsi"/>
          <w:lang w:val="de-DE"/>
        </w:rPr>
        <w:t>ategien für Menschen mit Hörbeeinträchtigungen und verstehen ihre Funktionsweise.</w:t>
      </w:r>
    </w:p>
    <w:p w14:paraId="2FA9EAA4" w14:textId="597976CB" w:rsidR="00330FE6" w:rsidRPr="002D5F7A" w:rsidRDefault="00BD5EA8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hyperlink r:id="rId10" w:tooltip="https://mooc.hdm-stuttgart.de/mod/lesson/view.php?id=1056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Taubblindheit</w:t>
        </w:r>
      </w:hyperlink>
    </w:p>
    <w:p w14:paraId="249B71BE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haben tiefes </w:t>
      </w:r>
      <w:r w:rsidRPr="002D5F7A">
        <w:rPr>
          <w:rFonts w:asciiTheme="majorHAnsi" w:hAnsiTheme="majorHAnsi" w:cstheme="majorHAnsi"/>
          <w:lang w:val="de-DE"/>
        </w:rPr>
        <w:t>Verständnis und Bewusstsein für Menschen mit Taubblindheit.</w:t>
      </w:r>
    </w:p>
    <w:p w14:paraId="7A674988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Taubblindheit im Alltag und bei der Nutzung von Technologien konfrontiert sind und können diese benennen.</w:t>
      </w:r>
    </w:p>
    <w:p w14:paraId="677CD97E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wissen, worauf bei der barrierefreie</w:t>
      </w:r>
      <w:r w:rsidRPr="002D5F7A">
        <w:rPr>
          <w:rFonts w:asciiTheme="majorHAnsi" w:hAnsiTheme="majorHAnsi" w:cstheme="majorHAnsi"/>
          <w:lang w:val="de-DE"/>
        </w:rPr>
        <w:t>n Gestaltung für Menschen mit Taubblindheit allgemein geachtet werden muss.</w:t>
      </w:r>
    </w:p>
    <w:p w14:paraId="3BB0B6FA" w14:textId="23CF30B3" w:rsidR="00330FE6" w:rsidRPr="002D5F7A" w:rsidRDefault="00BD5EA8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hyperlink r:id="rId11" w:tooltip="https://mooc.hdm-stuttgart.de/mod/lesson/view.php?id=1055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Sprach- und Sprechstörungen</w:t>
        </w:r>
      </w:hyperlink>
    </w:p>
    <w:p w14:paraId="0568667F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</w:t>
      </w:r>
      <w:r w:rsidRPr="002D5F7A">
        <w:rPr>
          <w:rFonts w:asciiTheme="majorHAnsi" w:hAnsiTheme="majorHAnsi" w:cstheme="majorHAnsi"/>
          <w:lang w:val="de-DE"/>
        </w:rPr>
        <w:t>s Verständnis und Bewusstsein für die verschiedenen Arten von Sprach- oder Sprechstörungen.</w:t>
      </w:r>
    </w:p>
    <w:p w14:paraId="1130C92B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Sprach- oder Sprechstörungen im Alltag und bei der Nutzung von Technologien konfrontiert sind und können diese ben</w:t>
      </w:r>
      <w:r w:rsidRPr="002D5F7A">
        <w:rPr>
          <w:rFonts w:asciiTheme="majorHAnsi" w:hAnsiTheme="majorHAnsi" w:cstheme="majorHAnsi"/>
          <w:lang w:val="de-DE"/>
        </w:rPr>
        <w:t>ennen.</w:t>
      </w:r>
    </w:p>
    <w:p w14:paraId="17A21E7C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Adaptionsstrategien für Menschen mit Sprach- und Sprechstörungen und verstehen ihre Funktionsweise.</w:t>
      </w:r>
    </w:p>
    <w:p w14:paraId="417846CD" w14:textId="5E8C0C88" w:rsidR="00330FE6" w:rsidRPr="002D5F7A" w:rsidRDefault="00BD5EA8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hyperlink r:id="rId12" w:tooltip="https://mooc.hdm-stuttgart.de/mod/lesson/view.php?id=1058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Mobilitäts-, Beweglichkeits- und körperliche Behinderungen</w:t>
        </w:r>
      </w:hyperlink>
    </w:p>
    <w:p w14:paraId="3E40F273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Mobilitäts-, Beweglichkeits- und körperlichen Beeinträchtigungen.</w:t>
      </w:r>
    </w:p>
    <w:p w14:paraId="5CA206A8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</w:t>
      </w:r>
      <w:r w:rsidRPr="002D5F7A">
        <w:rPr>
          <w:rFonts w:asciiTheme="majorHAnsi" w:hAnsiTheme="majorHAnsi" w:cstheme="majorHAnsi"/>
          <w:lang w:val="de-DE"/>
        </w:rPr>
        <w:t>tehen, mit welchen Barrieren Menschen mit Mobilitäts-, Beweglichkeits- und körperlichen Beeinträchtigungen im Alltag und bei der Nutzung von Technologien konfrontiert sind und können diese benennen.</w:t>
      </w:r>
    </w:p>
    <w:p w14:paraId="4EE655EA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</w:t>
      </w:r>
      <w:r w:rsidRPr="002D5F7A">
        <w:rPr>
          <w:rFonts w:asciiTheme="majorHAnsi" w:hAnsiTheme="majorHAnsi" w:cstheme="majorHAnsi"/>
          <w:lang w:val="de-DE"/>
        </w:rPr>
        <w:t>Adaptionsstrategien für Menschen mit Mobilitäts-, Beweglichkeits- und körperlichen Beeinträchtigungen und verstehen ihre Funktionsweise.</w:t>
      </w:r>
    </w:p>
    <w:p w14:paraId="757AC7A6" w14:textId="3DC99E84" w:rsidR="00330FE6" w:rsidRPr="002D5F7A" w:rsidRDefault="00BD5EA8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hyperlink r:id="rId13" w:tooltip="https://mooc.hdm-stuttgart.de/mod/lesson/view.php?id=1059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Kognitive Behinderungen</w:t>
        </w:r>
      </w:hyperlink>
    </w:p>
    <w:p w14:paraId="024A1CC0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kognitiven Beeinträchtigungen.</w:t>
      </w:r>
    </w:p>
    <w:p w14:paraId="703DA586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kognitiven Beeinträchtigungen im Alltag und bei der Nutz</w:t>
      </w:r>
      <w:r w:rsidRPr="002D5F7A">
        <w:rPr>
          <w:rFonts w:asciiTheme="majorHAnsi" w:hAnsiTheme="majorHAnsi" w:cstheme="majorHAnsi"/>
          <w:lang w:val="de-DE"/>
        </w:rPr>
        <w:t>ung von Technologien konfrontiert sind und können diese benennen.</w:t>
      </w:r>
    </w:p>
    <w:p w14:paraId="0803F33B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wissen, worauf bei der barrierefreien Gestaltung für Menschen mit kognitiven Beeinträchtigungen allgemein geachtet werden muss.</w:t>
      </w:r>
    </w:p>
    <w:p w14:paraId="1A96D80E" w14:textId="7AD2F103" w:rsidR="00330FE6" w:rsidRPr="002D5F7A" w:rsidRDefault="007C697C" w:rsidP="002D5F7A">
      <w:pPr>
        <w:pStyle w:val="Listenabsatz"/>
        <w:numPr>
          <w:ilvl w:val="0"/>
          <w:numId w:val="10"/>
        </w:numPr>
        <w:rPr>
          <w:rFonts w:asciiTheme="majorHAnsi" w:hAnsiTheme="majorHAnsi" w:cstheme="majorHAnsi"/>
          <w:b/>
          <w:lang w:val="de-DE"/>
        </w:rPr>
      </w:pPr>
      <w:r>
        <w:rPr>
          <w:rStyle w:val="Hyperlink"/>
          <w:rFonts w:asciiTheme="majorHAnsi" w:hAnsiTheme="majorHAnsi" w:cstheme="majorHAnsi"/>
          <w:color w:val="auto"/>
          <w:u w:val="none"/>
          <w:lang w:val="de-DE"/>
        </w:rPr>
        <w:t>Epileptische Erkrankungen</w:t>
      </w:r>
    </w:p>
    <w:p w14:paraId="27EB5EB7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Anfallsleiden.</w:t>
      </w:r>
    </w:p>
    <w:p w14:paraId="0B9D4CDA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verstehen, </w:t>
      </w:r>
      <w:r w:rsidRPr="002D5F7A">
        <w:rPr>
          <w:rFonts w:asciiTheme="majorHAnsi" w:hAnsiTheme="majorHAnsi" w:cstheme="majorHAnsi"/>
          <w:lang w:val="de-DE"/>
        </w:rPr>
        <w:t>mit welchen Barrieren Menschen mit Anfallsleiden im Alltag und bei der Nutzung von Technologien konfrontiert sind und können diese benennen.</w:t>
      </w:r>
    </w:p>
    <w:p w14:paraId="2C9A0DC7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kennen die verschiedenen </w:t>
      </w:r>
      <w:proofErr w:type="spellStart"/>
      <w:r w:rsidRPr="002D5F7A">
        <w:rPr>
          <w:rFonts w:asciiTheme="majorHAnsi" w:hAnsiTheme="majorHAnsi" w:cstheme="majorHAnsi"/>
          <w:lang w:val="de-DE"/>
        </w:rPr>
        <w:t>assistiven</w:t>
      </w:r>
      <w:proofErr w:type="spellEnd"/>
      <w:r w:rsidRPr="002D5F7A">
        <w:rPr>
          <w:rFonts w:asciiTheme="majorHAnsi" w:hAnsiTheme="majorHAnsi" w:cstheme="majorHAnsi"/>
          <w:lang w:val="de-DE"/>
        </w:rPr>
        <w:t xml:space="preserve"> Technologien und Adaptionsstrategien für Menschen mit Anfallsleiden und ver</w:t>
      </w:r>
      <w:r w:rsidRPr="002D5F7A">
        <w:rPr>
          <w:rFonts w:asciiTheme="majorHAnsi" w:hAnsiTheme="majorHAnsi" w:cstheme="majorHAnsi"/>
          <w:lang w:val="de-DE"/>
        </w:rPr>
        <w:t>stehen ihre Funktionsweise.</w:t>
      </w:r>
    </w:p>
    <w:p w14:paraId="2D0F692E" w14:textId="0974EFBD" w:rsidR="00330FE6" w:rsidRPr="002D5F7A" w:rsidRDefault="00BD5EA8" w:rsidP="002D5F7A">
      <w:pPr>
        <w:pStyle w:val="Listenabsatz"/>
        <w:numPr>
          <w:ilvl w:val="0"/>
          <w:numId w:val="10"/>
        </w:numPr>
        <w:rPr>
          <w:rFonts w:hAnsiTheme="majorHAnsi" w:cstheme="majorHAnsi"/>
          <w:lang w:val="de-DE"/>
        </w:rPr>
      </w:pPr>
      <w:hyperlink r:id="rId14" w:tooltip="https://mooc.hdm-stuttgart.de/mod/lesson/view.php?id=1061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 xml:space="preserve">Psychische </w:t>
        </w:r>
        <w:r w:rsidR="00330FE6" w:rsidRPr="002D5F7A">
          <w:rPr>
            <w:lang w:val="de-DE"/>
          </w:rPr>
          <w:t>Erkrankungen</w:t>
        </w:r>
      </w:hyperlink>
    </w:p>
    <w:p w14:paraId="4342D40A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</w:t>
      </w:r>
      <w:r w:rsidRPr="002D5F7A">
        <w:rPr>
          <w:rFonts w:asciiTheme="majorHAnsi" w:hAnsiTheme="majorHAnsi" w:cstheme="majorHAnsi"/>
          <w:lang w:val="de-DE"/>
        </w:rPr>
        <w:t xml:space="preserve"> Arten von psychischen Erkrankungen.</w:t>
      </w:r>
    </w:p>
    <w:p w14:paraId="75CD64A9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verstehen, mit welchen Barrieren Menschen mit psychischen Erkrankungen im Alltag und bei der Nutzung von Technologien konfrontiert sind und können diese benennen.</w:t>
      </w:r>
    </w:p>
    <w:p w14:paraId="639BB036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lang w:val="de-DE"/>
        </w:rPr>
        <w:t>Sie wissen, worauf Sie bei der barrierefreien Gestal</w:t>
      </w:r>
      <w:r w:rsidRPr="002D5F7A">
        <w:rPr>
          <w:lang w:val="de-DE"/>
        </w:rPr>
        <w:t>tung für Menschen mit psychischen Erkrankungen allgemein achten müssen.</w:t>
      </w:r>
    </w:p>
    <w:p w14:paraId="66C3FB87" w14:textId="661DCBA6" w:rsidR="00330FE6" w:rsidRPr="002D5F7A" w:rsidRDefault="00BD5EA8" w:rsidP="002D5F7A">
      <w:pPr>
        <w:pStyle w:val="Listenabsatz"/>
        <w:numPr>
          <w:ilvl w:val="0"/>
          <w:numId w:val="10"/>
        </w:numPr>
        <w:rPr>
          <w:lang w:val="de-DE"/>
        </w:rPr>
      </w:pPr>
      <w:r w:rsidRPr="002D5F7A">
        <w:rPr>
          <w:lang w:val="de-DE"/>
        </w:rPr>
        <w:lastRenderedPageBreak/>
        <w:t>Chronische Erkrankungen</w:t>
      </w:r>
    </w:p>
    <w:p w14:paraId="07956A2D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haben tiefes Verständnis und Bewusstsein für die verschiedenen Arten von chronischen Erkrankungen.</w:t>
      </w:r>
    </w:p>
    <w:p w14:paraId="0A16E4B1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verstehen die Bedürfnisse und </w:t>
      </w:r>
      <w:r w:rsidRPr="002D5F7A">
        <w:rPr>
          <w:rFonts w:asciiTheme="majorHAnsi" w:hAnsiTheme="majorHAnsi" w:cstheme="majorHAnsi"/>
          <w:lang w:val="de-DE"/>
        </w:rPr>
        <w:t>Anforderungen von Menschen mit chronischen Erkrankungen und sind sich diesen bewusst.</w:t>
      </w:r>
    </w:p>
    <w:p w14:paraId="2B501173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kennen die Adaptionsstrategien für Menschen mit chronischen Erkrankungen und verstehen ihre Funktionsweise.</w:t>
      </w:r>
    </w:p>
    <w:p w14:paraId="39BA36A1" w14:textId="77777777" w:rsidR="00330FE6" w:rsidRPr="002D5F7A" w:rsidRDefault="00BD5EA8" w:rsidP="002D5F7A">
      <w:pPr>
        <w:pStyle w:val="Listenabsatz"/>
        <w:numPr>
          <w:ilvl w:val="1"/>
          <w:numId w:val="10"/>
        </w:numPr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wissen, worauf Sie bei der barrierefreien Gestaltung f</w:t>
      </w:r>
      <w:r w:rsidRPr="002D5F7A">
        <w:rPr>
          <w:rFonts w:asciiTheme="majorHAnsi" w:hAnsiTheme="majorHAnsi" w:cstheme="majorHAnsi"/>
          <w:lang w:val="de-DE"/>
        </w:rPr>
        <w:t>ür Menschen mit chronischen Erkrankungen allgemein achten müssen.</w:t>
      </w:r>
    </w:p>
    <w:p w14:paraId="37CE8DC3" w14:textId="77777777" w:rsidR="00330FE6" w:rsidRDefault="00BD5EA8">
      <w:pPr>
        <w:pStyle w:val="berschrift2"/>
        <w:rPr>
          <w:lang w:val="de-DE"/>
        </w:rPr>
      </w:pPr>
      <w:r>
        <w:rPr>
          <w:lang w:val="de-DE"/>
        </w:rPr>
        <w:t>Modul 3: Barrierefreiheit im Hochschulkontext</w:t>
      </w:r>
    </w:p>
    <w:p w14:paraId="0A21526D" w14:textId="77777777" w:rsidR="00330FE6" w:rsidRDefault="00BD5EA8" w:rsidP="00746A3F">
      <w:pPr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lang w:val="de-DE"/>
        </w:rPr>
        <w:t>In dieser Lektion erfahren Sie mehr über Fragen der digitalen Barrierefreiheit im Hochschulkontext.</w:t>
      </w:r>
    </w:p>
    <w:p w14:paraId="3B63D83E" w14:textId="201A7CAB" w:rsidR="00330FE6" w:rsidRPr="002D5F7A" w:rsidRDefault="00BD5EA8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15" w:tooltip="https://mooc.hdm-stuttgart.de/mod/lesson/view.php?id=1465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Studieren mit Beeinträchtigungen</w:t>
        </w:r>
      </w:hyperlink>
    </w:p>
    <w:p w14:paraId="006BA8A8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entwickeln Bewusstsein für Studierende mit Beeinträchtigungen.</w:t>
      </w:r>
    </w:p>
    <w:p w14:paraId="3D31D840" w14:textId="332D6C09" w:rsidR="00330FE6" w:rsidRPr="002D5F7A" w:rsidRDefault="00BD5EA8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</w:rPr>
      </w:pPr>
      <w:hyperlink r:id="rId16" w:tooltip="https://mooc.hdm-stuttgart.de/mod/lesson/view.php?id=1310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</w:rPr>
          <w:t>Universal Design for Learning (UDL)</w:t>
        </w:r>
      </w:hyperlink>
    </w:p>
    <w:p w14:paraId="3C41D0F7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die Grundsätze des Universellen Designs für das Lernen und wenden sie an.</w:t>
      </w:r>
    </w:p>
    <w:p w14:paraId="43FA5E22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und wenden didaktische Ansätze an, die für</w:t>
      </w:r>
      <w:r w:rsidRPr="002D5F7A">
        <w:rPr>
          <w:rFonts w:asciiTheme="majorHAnsi" w:hAnsiTheme="majorHAnsi" w:cstheme="majorHAnsi"/>
          <w:lang w:val="de-DE"/>
        </w:rPr>
        <w:t xml:space="preserve"> das Unterrichten von Studierenden mit unterschiedlichen Fähigkeiten eingesetzt werden können.</w:t>
      </w:r>
    </w:p>
    <w:p w14:paraId="76FA2659" w14:textId="70966CC8" w:rsidR="00330FE6" w:rsidRPr="002D5F7A" w:rsidRDefault="00BD5EA8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17" w:tooltip="https://mooc.hdm-stuttgart.de/mod/lesson/view.php?id=4494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Nachteilsausgleiche</w:t>
        </w:r>
      </w:hyperlink>
    </w:p>
    <w:p w14:paraId="759E2907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die Gründe für Nachteilsausgleiche und wie diese ein Instrument zur Verbesserung der Barrierefreiheit sein können.</w:t>
      </w:r>
    </w:p>
    <w:p w14:paraId="4F98E5C2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verstehen das allgemeine Antragsverfahren und die verschiedenen Arten von Nachteilsausgleichen, die in </w:t>
      </w:r>
      <w:r w:rsidRPr="002D5F7A">
        <w:rPr>
          <w:rFonts w:asciiTheme="majorHAnsi" w:hAnsiTheme="majorHAnsi" w:cstheme="majorHAnsi"/>
          <w:lang w:val="de-DE"/>
        </w:rPr>
        <w:t>Frage kommen.</w:t>
      </w:r>
    </w:p>
    <w:p w14:paraId="37B312D4" w14:textId="55D83ADA" w:rsidR="00330FE6" w:rsidRPr="002D5F7A" w:rsidRDefault="00BD5EA8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18" w:tooltip="https://mooc.hdm-stuttgart.de/mod/lesson/view.php?id=1064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Barrierefreie Veranstaltungen</w:t>
        </w:r>
      </w:hyperlink>
    </w:p>
    <w:p w14:paraId="6BE61033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 xml:space="preserve">Sie verstehen die verschiedenen Barrieren, die in </w:t>
      </w:r>
      <w:r w:rsidRPr="002D5F7A">
        <w:rPr>
          <w:rFonts w:asciiTheme="majorHAnsi" w:hAnsiTheme="majorHAnsi" w:cstheme="majorHAnsi"/>
          <w:lang w:val="de-DE"/>
        </w:rPr>
        <w:t>Lehrveranstaltungen auftreten können und die damit verbundenen Herausforderungen für Studierende mit Behinderungen.</w:t>
      </w:r>
    </w:p>
    <w:p w14:paraId="740875C7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wenden inklusive Ansätze bei der Planung und Durchführung barrierefreier Lehrveranstaltungen an.</w:t>
      </w:r>
    </w:p>
    <w:p w14:paraId="039B39E0" w14:textId="6356A352" w:rsidR="00330FE6" w:rsidRPr="002D5F7A" w:rsidRDefault="00BD5EA8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19" w:tooltip="https://mooc.hdm-stuttgart.de/mod/lesson/view.php?id=1066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Lernvideos und Vorlesungsaufzeichnungen</w:t>
        </w:r>
      </w:hyperlink>
    </w:p>
    <w:p w14:paraId="7507ED1C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die verschiedenen Komponenten, die wichtig sind, um Videomaterialien barrierefrei zu gestalten.</w:t>
      </w:r>
    </w:p>
    <w:p w14:paraId="4C2047DA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wend</w:t>
      </w:r>
      <w:r w:rsidRPr="002D5F7A">
        <w:rPr>
          <w:rFonts w:asciiTheme="majorHAnsi" w:hAnsiTheme="majorHAnsi" w:cstheme="majorHAnsi"/>
          <w:lang w:val="de-DE"/>
        </w:rPr>
        <w:t>en das Wissen an, um barrierefreie Lernvideos zu erstellen.</w:t>
      </w:r>
    </w:p>
    <w:p w14:paraId="0D7159A1" w14:textId="0DC470BC" w:rsidR="00330FE6" w:rsidRPr="002D5F7A" w:rsidRDefault="00BD5EA8" w:rsidP="002D5F7A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lang w:val="de-DE"/>
        </w:rPr>
      </w:pPr>
      <w:hyperlink r:id="rId20" w:tooltip="https://mooc.hdm-stuttgart.de/mod/lesson/view.php?id=1053" w:history="1">
        <w:r w:rsidR="00330FE6" w:rsidRPr="002D5F7A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Barrierefreie Prüfungen</w:t>
        </w:r>
      </w:hyperlink>
    </w:p>
    <w:p w14:paraId="50882A63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verstehen die verschiedenen Ar</w:t>
      </w:r>
      <w:r w:rsidRPr="002D5F7A">
        <w:rPr>
          <w:rFonts w:asciiTheme="majorHAnsi" w:hAnsiTheme="majorHAnsi" w:cstheme="majorHAnsi"/>
          <w:lang w:val="de-DE"/>
        </w:rPr>
        <w:t>ten von Prüfungsformaten und deren unterschiedlichen Grad der Barrierefreiheit.</w:t>
      </w:r>
    </w:p>
    <w:p w14:paraId="12CEFAF3" w14:textId="77777777" w:rsidR="00330FE6" w:rsidRPr="002D5F7A" w:rsidRDefault="00BD5EA8" w:rsidP="002D5F7A">
      <w:pPr>
        <w:pStyle w:val="Listenabsatz"/>
        <w:numPr>
          <w:ilvl w:val="1"/>
          <w:numId w:val="11"/>
        </w:numPr>
        <w:rPr>
          <w:rFonts w:asciiTheme="majorHAnsi" w:hAnsiTheme="majorHAnsi" w:cstheme="majorHAnsi"/>
          <w:lang w:val="de-DE"/>
        </w:rPr>
      </w:pPr>
      <w:r w:rsidRPr="002D5F7A">
        <w:rPr>
          <w:rFonts w:asciiTheme="majorHAnsi" w:hAnsiTheme="majorHAnsi" w:cstheme="majorHAnsi"/>
          <w:lang w:val="de-DE"/>
        </w:rPr>
        <w:t>Sie analysieren Möglichkeiten in den Prüfungsordnungen, um Studierende zu unterstützen.</w:t>
      </w:r>
    </w:p>
    <w:p w14:paraId="297DEDBB" w14:textId="77777777" w:rsidR="00330FE6" w:rsidRDefault="00BD5EA8">
      <w:pPr>
        <w:pStyle w:val="berschrift2"/>
        <w:rPr>
          <w:lang w:val="de-DE"/>
        </w:rPr>
      </w:pPr>
      <w:r>
        <w:rPr>
          <w:lang w:val="de-DE"/>
        </w:rPr>
        <w:lastRenderedPageBreak/>
        <w:t xml:space="preserve">Modul 4: </w:t>
      </w:r>
      <w:proofErr w:type="spellStart"/>
      <w:r>
        <w:rPr>
          <w:lang w:val="de-DE"/>
        </w:rPr>
        <w:t>Tooling</w:t>
      </w:r>
      <w:proofErr w:type="spellEnd"/>
      <w:r>
        <w:rPr>
          <w:lang w:val="de-DE"/>
        </w:rPr>
        <w:t>-Dokumente</w:t>
      </w:r>
    </w:p>
    <w:p w14:paraId="5F15F446" w14:textId="77777777" w:rsidR="00330FE6" w:rsidRDefault="00BD5EA8" w:rsidP="00746A3F">
      <w:p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In dieser Lektion lernen Sie praktische Ansätze kennen, um Ih</w:t>
      </w:r>
      <w:r>
        <w:rPr>
          <w:rFonts w:asciiTheme="majorHAnsi" w:hAnsiTheme="majorHAnsi" w:cstheme="majorHAnsi"/>
          <w:lang w:val="de-DE"/>
        </w:rPr>
        <w:t>re Lehr- und Lernmaterialien besser zugänglich zu machen.</w:t>
      </w:r>
    </w:p>
    <w:p w14:paraId="68491D5C" w14:textId="44259E02" w:rsidR="00330FE6" w:rsidRDefault="00BD5EA8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1" w:tooltip="https://mooc.hdm-stuttgart.de/mod/lesson/view.php?id=3030" w:history="1">
        <w:r w:rsidR="00330FE6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Dokumente</w:t>
        </w:r>
      </w:hyperlink>
    </w:p>
    <w:p w14:paraId="57F83CE5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beschreiben die verschiedenen Arten von Dokume</w:t>
      </w:r>
      <w:r>
        <w:rPr>
          <w:rFonts w:asciiTheme="majorHAnsi" w:hAnsiTheme="majorHAnsi" w:cstheme="majorHAnsi"/>
          <w:lang w:val="de-DE"/>
        </w:rPr>
        <w:t>nten und Sie definieren, was es bedeutet, diese barrierefrei zu gestalten.</w:t>
      </w:r>
    </w:p>
    <w:p w14:paraId="6944FB4D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beschreiben die verschiedenen Werkzeuge, die verwendet werden können, um Dokumente barrierefrei zu gestalten.</w:t>
      </w:r>
    </w:p>
    <w:p w14:paraId="16699836" w14:textId="0D743490" w:rsidR="00330FE6" w:rsidRDefault="00BD5EA8" w:rsidP="002D5F7A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2" w:tooltip="https://mooc.hdm-stuttgart.de/mod/lesson/view.php?id=2700" w:history="1">
        <w:r w:rsidR="00330FE6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Barrierefreies Word</w:t>
        </w:r>
      </w:hyperlink>
    </w:p>
    <w:p w14:paraId="6C00FDEC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Word-Dokumenten identifizieren, die sie barrierefrei machen.</w:t>
      </w:r>
    </w:p>
    <w:p w14:paraId="7D1A2A50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 und verstehen, wie man Checklisten verwendet, um die Einh</w:t>
      </w:r>
      <w:r>
        <w:rPr>
          <w:rFonts w:asciiTheme="majorHAnsi" w:hAnsiTheme="majorHAnsi" w:cstheme="majorHAnsi"/>
          <w:lang w:val="de-DE"/>
        </w:rPr>
        <w:t>altung der Barrierefreiheitsanforderungen für Word-Dokumente sicherzustellen.</w:t>
      </w:r>
    </w:p>
    <w:p w14:paraId="6FD62856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Word-Dokumente, die von Menschen mit Behinderungen genutzt werden können.</w:t>
      </w:r>
    </w:p>
    <w:p w14:paraId="05D64D07" w14:textId="3E114111" w:rsidR="00330FE6" w:rsidRDefault="00BD5EA8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3" w:tooltip="https://mooc.hdm-stuttgart.de/mod/lesson/view.php?id=2701" w:history="1">
        <w:r w:rsidR="00330FE6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Barrierefreies PowerPoint</w:t>
        </w:r>
      </w:hyperlink>
    </w:p>
    <w:p w14:paraId="0955BAAC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PowerPoint-Dokumenten identifizieren, die sie barrierefrei</w:t>
      </w:r>
      <w:r>
        <w:rPr>
          <w:rFonts w:asciiTheme="majorHAnsi" w:hAnsiTheme="majorHAnsi" w:cstheme="majorHAnsi"/>
          <w:lang w:val="de-DE"/>
        </w:rPr>
        <w:t xml:space="preserve"> machen.</w:t>
      </w:r>
    </w:p>
    <w:p w14:paraId="38E703A5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 und verstehen, wie man Checklisten verwendet, um die Einhaltung der Barrierefreiheitsanforderungen für PowerPoint sicherzustellen.</w:t>
      </w:r>
    </w:p>
    <w:p w14:paraId="11839C66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PowerPoint-Dokumente, die von Menschen mit Behinderungen genutzt werden können.</w:t>
      </w:r>
    </w:p>
    <w:p w14:paraId="0113A52A" w14:textId="36FA1154" w:rsidR="00330FE6" w:rsidRDefault="00BD5EA8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4" w:tooltip="https://mooc.hdm-stuttgart.de/mod/lesson/view.php?id=3032" w:history="1">
        <w:r w:rsidR="00330FE6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Barrierefreies Excel</w:t>
        </w:r>
      </w:hyperlink>
    </w:p>
    <w:p w14:paraId="69B3E0E5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Excel identifizieren, die sie barrierefrei machen.</w:t>
      </w:r>
    </w:p>
    <w:p w14:paraId="34C7AA94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 und versteh</w:t>
      </w:r>
      <w:r>
        <w:rPr>
          <w:rFonts w:asciiTheme="majorHAnsi" w:hAnsiTheme="majorHAnsi" w:cstheme="majorHAnsi"/>
          <w:lang w:val="de-DE"/>
        </w:rPr>
        <w:t>en, wie man Checklisten verwendet, um die Einhaltung der Barrierefreiheitsanforderungen für Excel sicherzustellen.</w:t>
      </w:r>
    </w:p>
    <w:p w14:paraId="6AE7B898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Excel Dokumente, die von Menschen mit Behinderungen genutzt werden können.</w:t>
      </w:r>
    </w:p>
    <w:p w14:paraId="56A18E56" w14:textId="3277896D" w:rsidR="00330FE6" w:rsidRDefault="00BD5EA8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5" w:tooltip="https://mooc.hdm-stuttgart.de/mod/lesson/view.php?id=3381" w:history="1">
        <w:r w:rsidR="00330FE6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PDF</w:t>
        </w:r>
        <w:r w:rsidR="003C2281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-</w:t>
        </w:r>
        <w:r w:rsidR="00330FE6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Dokumente</w:t>
        </w:r>
      </w:hyperlink>
    </w:p>
    <w:p w14:paraId="0EDE6179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PDF-Dokumenten identifizieren, die sie barrierefrei machen.</w:t>
      </w:r>
    </w:p>
    <w:p w14:paraId="044E0579" w14:textId="5519728F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</w:t>
      </w:r>
      <w:r>
        <w:rPr>
          <w:rFonts w:asciiTheme="majorHAnsi" w:hAnsiTheme="majorHAnsi" w:cstheme="majorHAnsi"/>
          <w:lang w:val="de-DE"/>
        </w:rPr>
        <w:t xml:space="preserve"> und verstehen, wie man Checklisten verwendet, um die Einhaltung der Barrierefreiheitsanforderungen für PDFs sicherzustellen.</w:t>
      </w:r>
    </w:p>
    <w:p w14:paraId="4034B45F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PDFs, die von Menschen mit Behinderungen genutzt werden können.</w:t>
      </w:r>
    </w:p>
    <w:p w14:paraId="40F869F1" w14:textId="2EDFE022" w:rsidR="00330FE6" w:rsidRDefault="00BD5EA8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6" w:tooltip="https://mooc.hdm-stuttgart.de/mod/lesson/view.php?id=4049" w:history="1">
        <w:proofErr w:type="spellStart"/>
        <w:r w:rsidR="00330FE6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Moodle</w:t>
        </w:r>
        <w:proofErr w:type="spellEnd"/>
      </w:hyperlink>
    </w:p>
    <w:p w14:paraId="15051CB1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Sie können die Hauptkomponenten von </w:t>
      </w:r>
      <w:proofErr w:type="spellStart"/>
      <w:r>
        <w:rPr>
          <w:rFonts w:asciiTheme="majorHAnsi" w:hAnsiTheme="majorHAnsi" w:cstheme="majorHAnsi"/>
          <w:lang w:val="de-DE"/>
        </w:rPr>
        <w:t>Moodle</w:t>
      </w:r>
      <w:proofErr w:type="spellEnd"/>
      <w:r>
        <w:rPr>
          <w:rFonts w:asciiTheme="majorHAnsi" w:hAnsiTheme="majorHAnsi" w:cstheme="majorHAnsi"/>
          <w:lang w:val="de-DE"/>
        </w:rPr>
        <w:t>-Kursen identifizieren, die sie barrierefrei machen.</w:t>
      </w:r>
    </w:p>
    <w:p w14:paraId="002A797D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wissen und verstehen, wie man Checklisten verwendet, um die Einha</w:t>
      </w:r>
      <w:r>
        <w:rPr>
          <w:rFonts w:asciiTheme="majorHAnsi" w:hAnsiTheme="majorHAnsi" w:cstheme="majorHAnsi"/>
          <w:lang w:val="de-DE"/>
        </w:rPr>
        <w:t xml:space="preserve">ltung der Barrierefreiheitsanforderungen für </w:t>
      </w:r>
      <w:proofErr w:type="spellStart"/>
      <w:r>
        <w:rPr>
          <w:rFonts w:asciiTheme="majorHAnsi" w:hAnsiTheme="majorHAnsi" w:cstheme="majorHAnsi"/>
          <w:lang w:val="de-DE"/>
        </w:rPr>
        <w:t>Moodle</w:t>
      </w:r>
      <w:proofErr w:type="spellEnd"/>
      <w:r>
        <w:rPr>
          <w:rFonts w:asciiTheme="majorHAnsi" w:hAnsiTheme="majorHAnsi" w:cstheme="majorHAnsi"/>
          <w:lang w:val="de-DE"/>
        </w:rPr>
        <w:t>-Kurse sicherzustellen.</w:t>
      </w:r>
    </w:p>
    <w:p w14:paraId="788352F3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lastRenderedPageBreak/>
        <w:t xml:space="preserve">Sie erstellen </w:t>
      </w:r>
      <w:proofErr w:type="spellStart"/>
      <w:r>
        <w:rPr>
          <w:rFonts w:asciiTheme="majorHAnsi" w:hAnsiTheme="majorHAnsi" w:cstheme="majorHAnsi"/>
          <w:lang w:val="de-DE"/>
        </w:rPr>
        <w:t>Moodle</w:t>
      </w:r>
      <w:proofErr w:type="spellEnd"/>
      <w:r>
        <w:rPr>
          <w:rFonts w:asciiTheme="majorHAnsi" w:hAnsiTheme="majorHAnsi" w:cstheme="majorHAnsi"/>
          <w:lang w:val="de-DE"/>
        </w:rPr>
        <w:t>-Kurse, die von Menschen mit Behinderungen genutzt werden können.</w:t>
      </w:r>
    </w:p>
    <w:p w14:paraId="61122A5D" w14:textId="5DA64168" w:rsidR="00330FE6" w:rsidRDefault="00BD5EA8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lang w:val="de-DE"/>
        </w:rPr>
      </w:pPr>
      <w:hyperlink r:id="rId27" w:tooltip="https://mooc.hdm-stuttgart.de/mod/lesson/view.php?id=4048" w:history="1">
        <w:r w:rsidR="00330FE6">
          <w:rPr>
            <w:rStyle w:val="Hyperlink"/>
            <w:rFonts w:asciiTheme="majorHAnsi" w:hAnsiTheme="majorHAnsi" w:cstheme="majorHAnsi"/>
            <w:color w:val="auto"/>
            <w:u w:val="none"/>
            <w:lang w:val="de-DE"/>
          </w:rPr>
          <w:t>ILIAS</w:t>
        </w:r>
      </w:hyperlink>
    </w:p>
    <w:p w14:paraId="10F02434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können die Hauptkomponenten von ILIAS-Kursen identifizieren, die sie barrierefrei machen.</w:t>
      </w:r>
    </w:p>
    <w:p w14:paraId="67A9A060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 xml:space="preserve">Sie wissen und verstehen, wie man Checklisten verwendet, um die Einhaltung der Barrierefreiheitsanforderungen für </w:t>
      </w:r>
      <w:r>
        <w:rPr>
          <w:rFonts w:asciiTheme="majorHAnsi" w:hAnsiTheme="majorHAnsi" w:cstheme="majorHAnsi"/>
          <w:lang w:val="de-DE"/>
        </w:rPr>
        <w:t>ILIAS-Kurse sicherzustellen.</w:t>
      </w:r>
    </w:p>
    <w:p w14:paraId="717A79A2" w14:textId="77777777" w:rsidR="00330FE6" w:rsidRDefault="00BD5EA8">
      <w:pPr>
        <w:pStyle w:val="Listenabsatz"/>
        <w:numPr>
          <w:ilvl w:val="1"/>
          <w:numId w:val="4"/>
        </w:numPr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Sie erstellen ILIAS-Kurse, die von Menschen mit Behinderungen genutzt werden können.</w:t>
      </w:r>
    </w:p>
    <w:sectPr w:rsidR="00330FE6" w:rsidSect="008322D3">
      <w:pgSz w:w="11906" w:h="16838"/>
      <w:pgMar w:top="1417" w:right="1417" w:bottom="1134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7325" w14:textId="77777777" w:rsidR="00BD5EA8" w:rsidRDefault="00BD5EA8">
      <w:pPr>
        <w:spacing w:after="0" w:line="240" w:lineRule="auto"/>
      </w:pPr>
      <w:r>
        <w:separator/>
      </w:r>
    </w:p>
  </w:endnote>
  <w:endnote w:type="continuationSeparator" w:id="0">
    <w:p w14:paraId="46726D69" w14:textId="77777777" w:rsidR="00BD5EA8" w:rsidRDefault="00BD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070244"/>
      <w:docPartObj>
        <w:docPartGallery w:val="Page Numbers (Top of Page)"/>
        <w:docPartUnique/>
      </w:docPartObj>
    </w:sdtPr>
    <w:sdtEndPr/>
    <w:sdtContent>
      <w:p w14:paraId="4D373EDD" w14:textId="3341E60F" w:rsidR="00330FE6" w:rsidRDefault="008322D3" w:rsidP="008322D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DEAC" w14:textId="77777777" w:rsidR="00BD5EA8" w:rsidRDefault="00BD5EA8">
      <w:pPr>
        <w:spacing w:after="0" w:line="240" w:lineRule="auto"/>
      </w:pPr>
      <w:r>
        <w:separator/>
      </w:r>
    </w:p>
  </w:footnote>
  <w:footnote w:type="continuationSeparator" w:id="0">
    <w:p w14:paraId="673B58B0" w14:textId="77777777" w:rsidR="00BD5EA8" w:rsidRDefault="00BD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93D"/>
    <w:multiLevelType w:val="multilevel"/>
    <w:tmpl w:val="503C925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105B00"/>
    <w:multiLevelType w:val="hybridMultilevel"/>
    <w:tmpl w:val="B40E1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A97"/>
    <w:multiLevelType w:val="multilevel"/>
    <w:tmpl w:val="7DC8DE7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842A7C"/>
    <w:multiLevelType w:val="hybridMultilevel"/>
    <w:tmpl w:val="00E81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32464"/>
    <w:multiLevelType w:val="multilevel"/>
    <w:tmpl w:val="A726E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F3070"/>
    <w:multiLevelType w:val="hybridMultilevel"/>
    <w:tmpl w:val="9ADA1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2435"/>
    <w:multiLevelType w:val="multilevel"/>
    <w:tmpl w:val="7BE209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8E5252"/>
    <w:multiLevelType w:val="multilevel"/>
    <w:tmpl w:val="93768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705BC"/>
    <w:multiLevelType w:val="multilevel"/>
    <w:tmpl w:val="53B01E5C"/>
    <w:lvl w:ilvl="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 w15:restartNumberingAfterBreak="0">
    <w:nsid w:val="65A07B92"/>
    <w:multiLevelType w:val="hybridMultilevel"/>
    <w:tmpl w:val="EAB00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B19FD"/>
    <w:multiLevelType w:val="hybridMultilevel"/>
    <w:tmpl w:val="86F27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E6"/>
    <w:rsid w:val="00193FAE"/>
    <w:rsid w:val="002B25D9"/>
    <w:rsid w:val="002D29BE"/>
    <w:rsid w:val="002D5F7A"/>
    <w:rsid w:val="00330FE6"/>
    <w:rsid w:val="003C2281"/>
    <w:rsid w:val="0040725C"/>
    <w:rsid w:val="00477BFE"/>
    <w:rsid w:val="00706B73"/>
    <w:rsid w:val="00746A3F"/>
    <w:rsid w:val="0077614F"/>
    <w:rsid w:val="007C206E"/>
    <w:rsid w:val="007C697C"/>
    <w:rsid w:val="008322D3"/>
    <w:rsid w:val="00890861"/>
    <w:rsid w:val="009E1A86"/>
    <w:rsid w:val="00BD5EA8"/>
    <w:rsid w:val="00C9206B"/>
    <w:rsid w:val="00E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2982"/>
  <w15:docId w15:val="{E55A1752-0453-496C-8D7F-4A7FC17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D5F7A"/>
    <w:pPr>
      <w:spacing w:after="80"/>
      <w:ind w:left="720"/>
    </w:pPr>
  </w:style>
  <w:style w:type="paragraph" w:customStyle="1" w:styleId="activity">
    <w:name w:val="activit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instancename">
    <w:name w:val="instancename"/>
    <w:basedOn w:val="Absatz-Standardschriftart"/>
  </w:style>
  <w:style w:type="character" w:customStyle="1" w:styleId="accesshide">
    <w:name w:val="accesshide"/>
    <w:basedOn w:val="Absatz-Standardschriftart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hdm-stuttgart.de/course/view.php?id=43" TargetMode="External"/><Relationship Id="rId13" Type="http://schemas.openxmlformats.org/officeDocument/2006/relationships/hyperlink" Target="https://mooc.hdm-stuttgart.de/mod/lesson/view.php?id=1059" TargetMode="External"/><Relationship Id="rId18" Type="http://schemas.openxmlformats.org/officeDocument/2006/relationships/hyperlink" Target="https://mooc.hdm-stuttgart.de/mod/lesson/view.php?id=1064" TargetMode="External"/><Relationship Id="rId26" Type="http://schemas.openxmlformats.org/officeDocument/2006/relationships/hyperlink" Target="https://mooc.hdm-stuttgart.de/mod/lesson/view.php?id=40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oc.hdm-stuttgart.de/mod/lesson/view.php?id=30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oc.hdm-stuttgart.de/mod/lesson/view.php?id=1058" TargetMode="External"/><Relationship Id="rId17" Type="http://schemas.openxmlformats.org/officeDocument/2006/relationships/hyperlink" Target="https://mooc.hdm-stuttgart.de/mod/lesson/view.php?id=4494" TargetMode="External"/><Relationship Id="rId25" Type="http://schemas.openxmlformats.org/officeDocument/2006/relationships/hyperlink" Target="https://mooc.hdm-stuttgart.de/mod/lesson/view.php?id=33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oc.hdm-stuttgart.de/mod/lesson/view.php?id=1310" TargetMode="External"/><Relationship Id="rId20" Type="http://schemas.openxmlformats.org/officeDocument/2006/relationships/hyperlink" Target="https://mooc.hdm-stuttgart.de/mod/lesson/view.php?id=105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c.hdm-stuttgart.de/mod/lesson/view.php?id=1055" TargetMode="External"/><Relationship Id="rId24" Type="http://schemas.openxmlformats.org/officeDocument/2006/relationships/hyperlink" Target="https://mooc.hdm-stuttgart.de/mod/lesson/view.php?id=30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c.hdm-stuttgart.de/mod/lesson/view.php?id=1465" TargetMode="External"/><Relationship Id="rId23" Type="http://schemas.openxmlformats.org/officeDocument/2006/relationships/hyperlink" Target="https://mooc.hdm-stuttgart.de/mod/lesson/view.php?id=2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ooc.hdm-stuttgart.de/mod/lesson/view.php?id=1056" TargetMode="External"/><Relationship Id="rId19" Type="http://schemas.openxmlformats.org/officeDocument/2006/relationships/hyperlink" Target="https://mooc.hdm-stuttgart.de/mod/lesson/view.php?id=106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ooc.hdm-stuttgart.de/mod/lesson/view.php?id=1061" TargetMode="External"/><Relationship Id="rId22" Type="http://schemas.openxmlformats.org/officeDocument/2006/relationships/hyperlink" Target="https://mooc.hdm-stuttgart.de/mod/lesson/view.php?id=2700" TargetMode="External"/><Relationship Id="rId27" Type="http://schemas.openxmlformats.org/officeDocument/2006/relationships/hyperlink" Target="https://mooc.hdm-stuttgart.de/mod/lesson/view.php?id=4048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4B59-A03D-4823-9539-AB4504A1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1790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Syllabus Knowledge Badge "Barrierefrei lehren"</vt:lpstr>
    </vt:vector>
  </TitlesOfParts>
  <Company>PH-Heidelberg.de</Company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Knowledge Badge "Barrierefrei lehren"</dc:title>
  <dc:creator>Anja Gutjahr</dc:creator>
  <cp:lastModifiedBy>Laura Eppler</cp:lastModifiedBy>
  <cp:revision>3</cp:revision>
  <dcterms:created xsi:type="dcterms:W3CDTF">2025-02-26T16:41:00Z</dcterms:created>
  <dcterms:modified xsi:type="dcterms:W3CDTF">2025-02-26T16:53:00Z</dcterms:modified>
</cp:coreProperties>
</file>