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33DB2" w14:textId="020E31EC" w:rsidR="00CA4BDA" w:rsidRDefault="00C034E7" w:rsidP="00C034E7">
      <w:pPr>
        <w:pStyle w:val="berschrift1"/>
      </w:pPr>
      <w:r>
        <w:t xml:space="preserve">Anleitung für die Anmeldung einer deutschen </w:t>
      </w:r>
      <w:r w:rsidR="00170FCC">
        <w:t>WAS</w:t>
      </w:r>
      <w:r>
        <w:t>-Zertifikatsprüfung</w:t>
      </w:r>
    </w:p>
    <w:p w14:paraId="21908171" w14:textId="2C826DA8" w:rsidR="00C034E7" w:rsidRDefault="00C034E7">
      <w:pPr>
        <w:rPr>
          <w:i/>
        </w:rPr>
      </w:pPr>
      <w:r w:rsidRPr="00C034E7">
        <w:rPr>
          <w:i/>
        </w:rPr>
        <w:t xml:space="preserve">Gottfried Zimmermann </w:t>
      </w:r>
      <w:r w:rsidRPr="00C034E7">
        <w:rPr>
          <w:i/>
        </w:rPr>
        <w:sym w:font="Wingdings" w:char="F09F"/>
      </w:r>
      <w:r w:rsidRPr="00C034E7">
        <w:rPr>
          <w:i/>
        </w:rPr>
        <w:t xml:space="preserve"> Version </w:t>
      </w:r>
      <w:r w:rsidR="00C869CE">
        <w:rPr>
          <w:i/>
        </w:rPr>
        <w:t>2</w:t>
      </w:r>
      <w:r w:rsidRPr="00C034E7">
        <w:rPr>
          <w:i/>
        </w:rPr>
        <w:t xml:space="preserve"> </w:t>
      </w:r>
      <w:r w:rsidRPr="00C034E7">
        <w:rPr>
          <w:i/>
        </w:rPr>
        <w:sym w:font="Wingdings" w:char="F09F"/>
      </w:r>
      <w:r w:rsidRPr="00C034E7">
        <w:rPr>
          <w:i/>
        </w:rPr>
        <w:t xml:space="preserve"> 2023-07-</w:t>
      </w:r>
      <w:r w:rsidR="00C869CE">
        <w:rPr>
          <w:i/>
        </w:rPr>
        <w:t>20</w:t>
      </w:r>
    </w:p>
    <w:p w14:paraId="1A5B7518" w14:textId="2FB16BA3" w:rsidR="00C034E7" w:rsidRDefault="00C034E7">
      <w:r>
        <w:t xml:space="preserve">Diese Anleitung erklärt Schritt für Schritt, wie man sich für eine deutsche </w:t>
      </w:r>
      <w:r w:rsidR="00D6091B">
        <w:t>WAS</w:t>
      </w:r>
      <w:r>
        <w:t xml:space="preserve">-Prüfung </w:t>
      </w:r>
      <w:r w:rsidR="00D6091B">
        <w:t>bei IAAP</w:t>
      </w:r>
      <w:r>
        <w:t xml:space="preserve"> </w:t>
      </w:r>
      <w:r w:rsidR="00D6091B">
        <w:t>bewirbt</w:t>
      </w:r>
      <w:r>
        <w:t xml:space="preserve">. Die Formularseiten zur </w:t>
      </w:r>
      <w:r w:rsidR="00D6091B">
        <w:t>Bewerbung</w:t>
      </w:r>
      <w:r>
        <w:t xml:space="preserve"> können sich schnell ändern; daher sind die folgenden Informationen ohne Gewähr. </w:t>
      </w:r>
      <w:r w:rsidR="00BA6343">
        <w:t xml:space="preserve">Feedback bitte an: </w:t>
      </w:r>
      <w:hyperlink r:id="rId7" w:history="1">
        <w:proofErr w:type="gramStart"/>
        <w:r w:rsidR="00BA6343" w:rsidRPr="00BA6343">
          <w:rPr>
            <w:rStyle w:val="Hyperlink"/>
          </w:rPr>
          <w:t>Email</w:t>
        </w:r>
        <w:proofErr w:type="gramEnd"/>
        <w:r w:rsidR="00BA6343" w:rsidRPr="00BA6343">
          <w:rPr>
            <w:rStyle w:val="Hyperlink"/>
          </w:rPr>
          <w:t xml:space="preserve"> an Gottfried Zimmermann</w:t>
        </w:r>
      </w:hyperlink>
      <w:r w:rsidR="00BA6343">
        <w:t>.</w:t>
      </w:r>
    </w:p>
    <w:p w14:paraId="4C9447AD" w14:textId="489FBF29" w:rsidR="00C034E7" w:rsidRPr="00C034E7" w:rsidRDefault="00C034E7">
      <w:r>
        <w:t xml:space="preserve">Dieses Dokument darf unter den Bedingungen der </w:t>
      </w:r>
      <w:hyperlink r:id="rId8" w:history="1">
        <w:r w:rsidRPr="00C034E7">
          <w:rPr>
            <w:rStyle w:val="Hyperlink"/>
          </w:rPr>
          <w:t>CC-BY 4.0 Lizenz</w:t>
        </w:r>
      </w:hyperlink>
      <w:r>
        <w:t xml:space="preserve"> verändert und weitergegeben werden.</w:t>
      </w:r>
    </w:p>
    <w:p w14:paraId="43CDC5E9" w14:textId="77777777" w:rsidR="00D6091B" w:rsidRDefault="00D6091B" w:rsidP="00D6091B">
      <w:pPr>
        <w:pStyle w:val="berschrift2"/>
      </w:pPr>
      <w:r>
        <w:t>Zulassung zur WAS-Prüfung</w:t>
      </w:r>
    </w:p>
    <w:p w14:paraId="482E637F" w14:textId="1FD5B468" w:rsidR="00D6091B" w:rsidRDefault="00DC6B74" w:rsidP="00D6091B">
      <w:r>
        <w:t xml:space="preserve">Die Anmeldung zur WAS-Prüfung erfolgt vorbehaltlich Ihrer Zulassung.  Unter anderem müssen Sie nachweisen, dass Sie mindestens 3 Jahre berufliche Erfahrung mit Web-Barrierefreiheit haben.  </w:t>
      </w:r>
      <w:r w:rsidR="00D6091B">
        <w:t xml:space="preserve">Dieses Dokument gibt Informationen dazu, wie Sie </w:t>
      </w:r>
      <w:r>
        <w:t xml:space="preserve">sich für eine WAS-Prüfung bewerben </w:t>
      </w:r>
      <w:r w:rsidR="00D6091B">
        <w:t xml:space="preserve">können.  </w:t>
      </w:r>
      <w:r>
        <w:t>Beachten Sie, dass Sie Ihre WAS-Prüfung e</w:t>
      </w:r>
      <w:r w:rsidR="00D6091B">
        <w:t>rst nach positivem Zulassungsbescheid</w:t>
      </w:r>
      <w:r>
        <w:t xml:space="preserve"> sicher einplanen können</w:t>
      </w:r>
      <w:r w:rsidR="00D6091B">
        <w:t>.</w:t>
      </w:r>
    </w:p>
    <w:p w14:paraId="36ABCF89" w14:textId="77777777" w:rsidR="00D6091B" w:rsidRPr="00C869CE" w:rsidRDefault="00D6091B" w:rsidP="00D6091B">
      <w:r>
        <w:t xml:space="preserve">Hinweis: Bitte planen Sie ausreichend Zeit ein für den Zulassungsprozess. Die Bearbeitung Ihres Zulassungsantrag kann bis zu 2 Wochen in Anspruch nehmen.  Und falls Sie in Revision gehen wollen, dauert das nochmals bis zu 10 Tage.  Sie sollten daher Ihre Zulassung daher mindestens 30 Tage vor dem geplanten Prüfungsdatum beantragen. </w:t>
      </w:r>
    </w:p>
    <w:p w14:paraId="24CD1BFD" w14:textId="0F436ACE" w:rsidR="00C034E7" w:rsidRDefault="00D6091B" w:rsidP="00C034E7">
      <w:pPr>
        <w:pStyle w:val="berschrift2"/>
      </w:pPr>
      <w:r>
        <w:t>Formulare nur in Englisch</w:t>
      </w:r>
    </w:p>
    <w:p w14:paraId="4BF631C2" w14:textId="231CA8B3" w:rsidR="00C034E7" w:rsidRDefault="00C034E7" w:rsidP="00C034E7">
      <w:r>
        <w:t xml:space="preserve">Die Anmeldung </w:t>
      </w:r>
      <w:r w:rsidR="00D6091B">
        <w:t>zu</w:t>
      </w:r>
      <w:r>
        <w:t xml:space="preserve"> eine</w:t>
      </w:r>
      <w:r w:rsidR="00D6091B">
        <w:t>r</w:t>
      </w:r>
      <w:r>
        <w:t xml:space="preserve"> IAAP-Prüfung erfolgt online; die entsprechenden Formularseiten stehen leider nur in englischer Sprache zur Verfügung und sind nicht vollständig barrierefrei. </w:t>
      </w:r>
    </w:p>
    <w:p w14:paraId="27213D48" w14:textId="726C3B3E" w:rsidR="00C034E7" w:rsidRDefault="00C034E7" w:rsidP="00C034E7">
      <w:r>
        <w:t>Wer eine deutsche Übersetzung benötigt, dem seien die automatische Übersetzungstools der Browser Chrome und Edge empfohlen.  Bei beiden Browsern kann man die Übersetzung ins Deutsche durch einen Rechtsklick auf einen nicht aktiven Bereich der Webseite anstoßen.</w:t>
      </w:r>
    </w:p>
    <w:p w14:paraId="0065D8C2" w14:textId="4FD7B5F7" w:rsidR="00C034E7" w:rsidRDefault="00A254CB" w:rsidP="00A254CB">
      <w:pPr>
        <w:pStyle w:val="berschrift2"/>
      </w:pPr>
      <w:r>
        <w:t>Einstiegsseite</w:t>
      </w:r>
    </w:p>
    <w:p w14:paraId="617312E7" w14:textId="73B31117" w:rsidR="00A254CB" w:rsidRDefault="00A254CB" w:rsidP="00A254CB">
      <w:r>
        <w:t>Ge</w:t>
      </w:r>
      <w:r w:rsidR="00305E37">
        <w:t>h</w:t>
      </w:r>
      <w:r>
        <w:t xml:space="preserve">en Sie auf </w:t>
      </w:r>
      <w:hyperlink r:id="rId9" w:history="1">
        <w:r w:rsidR="00170FCC">
          <w:rPr>
            <w:rStyle w:val="Hyperlink"/>
          </w:rPr>
          <w:t xml:space="preserve">Web </w:t>
        </w:r>
        <w:proofErr w:type="spellStart"/>
        <w:r w:rsidR="00170FCC">
          <w:rPr>
            <w:rStyle w:val="Hyperlink"/>
          </w:rPr>
          <w:t>Accessibility</w:t>
        </w:r>
        <w:proofErr w:type="spellEnd"/>
        <w:r w:rsidR="00170FCC">
          <w:rPr>
            <w:rStyle w:val="Hyperlink"/>
          </w:rPr>
          <w:t xml:space="preserve"> </w:t>
        </w:r>
        <w:proofErr w:type="spellStart"/>
        <w:r w:rsidR="00170FCC">
          <w:rPr>
            <w:rStyle w:val="Hyperlink"/>
          </w:rPr>
          <w:t>Specialist</w:t>
        </w:r>
        <w:proofErr w:type="spellEnd"/>
        <w:r w:rsidR="00170FCC">
          <w:rPr>
            <w:rStyle w:val="Hyperlink"/>
          </w:rPr>
          <w:t xml:space="preserve"> (WAS)</w:t>
        </w:r>
      </w:hyperlink>
      <w:r>
        <w:t xml:space="preserve"> und springen Sie über das Inhaltsverzeichnis zur Überschrift „</w:t>
      </w:r>
      <w:r w:rsidRPr="00E4459A">
        <w:rPr>
          <w:lang w:val="en-US"/>
        </w:rPr>
        <w:t>Exam Application</w:t>
      </w:r>
      <w:r>
        <w:t>“. Klappen Sie diesen Abschnitt auf, wenn nötig. Lesen Sie sich die Hinweise durch.</w:t>
      </w:r>
    </w:p>
    <w:p w14:paraId="4E67FCD9" w14:textId="0D28B379" w:rsidR="00A254CB" w:rsidRDefault="00170FCC" w:rsidP="00A254CB">
      <w:r w:rsidRPr="00170FCC">
        <w:rPr>
          <w:noProof/>
        </w:rPr>
        <w:lastRenderedPageBreak/>
        <w:drawing>
          <wp:inline distT="0" distB="0" distL="0" distR="0" wp14:anchorId="6D79ECFD" wp14:editId="4E46B3BD">
            <wp:extent cx="3432642" cy="3657147"/>
            <wp:effectExtent l="0" t="0" r="0" b="635"/>
            <wp:docPr id="1175899717" name="Grafik 1" descr="Exam Application&#10;• Apply for your certification exam in the Exam Session you intend&#10;to sit for the exam.&#10;• You should submit your application after you know you can&#10;comfortably explain both the technical implications and the&#10;people-based impact of the learning objectives for the credential.&#10;• You should understand the terms of agreement in an IAAP Exam&#10;Application before submitting your application.&#10;• IAAP Certification Applications must be completed by the&#10;candidate. Organizations cannot fill out certification applications&#10;on behalf of candidates.&#10;• IAAP Certification Applications are applications to qualify to&#10;participate in IAAP Certifications. Applications are not&#10;registrations and exams are not items for purchase.&#10;• If a candidates certification application is approved, further&#10;instructions will be sent regarding scheduling and payment for&#10;the certification exam.&#10;• The 2023 July/August Exam Session will begin accepting&#10;applications on 5 July. Live links will be available below on 5 Ju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899717" name="Grafik 1" descr="Exam Application&#10;• Apply for your certification exam in the Exam Session you intend&#10;to sit for the exam.&#10;• You should submit your application after you know you can&#10;comfortably explain both the technical implications and the&#10;people-based impact of the learning objectives for the credential.&#10;• You should understand the terms of agreement in an IAAP Exam&#10;Application before submitting your application.&#10;• IAAP Certification Applications must be completed by the&#10;candidate. Organizations cannot fill out certification applications&#10;on behalf of candidates.&#10;• IAAP Certification Applications are applications to qualify to&#10;participate in IAAP Certifications. Applications are not&#10;registrations and exams are not items for purchase.&#10;• If a candidates certification application is approved, further&#10;instructions will be sent regarding scheduling and payment for&#10;the certification exam.&#10;• The 2023 July/August Exam Session will begin accepting&#10;applications on 5 July. Live links will be available below on 5 July."/>
                    <pic:cNvPicPr/>
                  </pic:nvPicPr>
                  <pic:blipFill>
                    <a:blip r:embed="rId10"/>
                    <a:stretch>
                      <a:fillRect/>
                    </a:stretch>
                  </pic:blipFill>
                  <pic:spPr>
                    <a:xfrm>
                      <a:off x="0" y="0"/>
                      <a:ext cx="3442372" cy="3667513"/>
                    </a:xfrm>
                    <a:prstGeom prst="rect">
                      <a:avLst/>
                    </a:prstGeom>
                  </pic:spPr>
                </pic:pic>
              </a:graphicData>
            </a:graphic>
          </wp:inline>
        </w:drawing>
      </w:r>
    </w:p>
    <w:p w14:paraId="16BF0C6D" w14:textId="5655353E" w:rsidR="00A254CB" w:rsidRDefault="00A254CB" w:rsidP="00A254CB">
      <w:r>
        <w:t>Folgen Sie dem Link unter „</w:t>
      </w:r>
      <w:r w:rsidRPr="00E4459A">
        <w:rPr>
          <w:lang w:val="en-US"/>
        </w:rPr>
        <w:t>Current Applications</w:t>
      </w:r>
      <w:r>
        <w:t xml:space="preserve">“, der das aktuelle Zeitfenster für die Prüfung angibt (im Screenshot </w:t>
      </w:r>
      <w:r w:rsidR="0005307E">
        <w:t>unten:</w:t>
      </w:r>
      <w:r>
        <w:t xml:space="preserve"> „</w:t>
      </w:r>
      <w:r w:rsidRPr="00E4459A">
        <w:rPr>
          <w:lang w:val="en-US"/>
        </w:rPr>
        <w:t>2023 IAAP July/August…</w:t>
      </w:r>
      <w:r>
        <w:t xml:space="preserve">“. </w:t>
      </w:r>
    </w:p>
    <w:p w14:paraId="38AB3DDD" w14:textId="05C4CC5B" w:rsidR="009B620D" w:rsidRDefault="009B620D" w:rsidP="00A254CB">
      <w:r>
        <w:t>Beachten Sie, dass der Abschnitt „</w:t>
      </w:r>
      <w:r w:rsidRPr="00E4459A">
        <w:rPr>
          <w:lang w:val="en-US"/>
        </w:rPr>
        <w:t>Current Applications</w:t>
      </w:r>
      <w:r>
        <w:t>“ nur dann erscheint, wenn die Anmeldephase für ein aktuelles Zeitfenster gerade offen ist.  Wenn die Überschrift „</w:t>
      </w:r>
      <w:r w:rsidRPr="00E4459A">
        <w:rPr>
          <w:lang w:val="en-US"/>
        </w:rPr>
        <w:t>Current Applications</w:t>
      </w:r>
      <w:r>
        <w:t xml:space="preserve">“ nicht erscheint, erkundigen Sie sich auf </w:t>
      </w:r>
      <w:hyperlink r:id="rId11" w:history="1">
        <w:r w:rsidR="0005307E" w:rsidRPr="003961B4">
          <w:rPr>
            <w:rStyle w:val="Hyperlink"/>
          </w:rPr>
          <w:t>https://www.accessibilityassociation.org/s/certification-apply</w:t>
        </w:r>
      </w:hyperlink>
      <w:r w:rsidR="0005307E">
        <w:t>, wann die Anmeldephase für das gewünschte Zeitfenster beginnt („</w:t>
      </w:r>
      <w:r w:rsidR="0005307E" w:rsidRPr="00E4459A">
        <w:rPr>
          <w:lang w:val="en-US"/>
        </w:rPr>
        <w:t>Applications Open</w:t>
      </w:r>
      <w:r w:rsidR="0005307E">
        <w:t>“) und wann es sich schließt („</w:t>
      </w:r>
      <w:r w:rsidR="0005307E" w:rsidRPr="00E4459A">
        <w:rPr>
          <w:lang w:val="en-US"/>
        </w:rPr>
        <w:t>Applications Close</w:t>
      </w:r>
      <w:r w:rsidR="0005307E">
        <w:t>“).</w:t>
      </w:r>
    </w:p>
    <w:p w14:paraId="0DD0A051" w14:textId="78EF720B" w:rsidR="009B620D" w:rsidRDefault="00170FCC" w:rsidP="00A254CB">
      <w:r w:rsidRPr="00170FCC">
        <w:rPr>
          <w:noProof/>
        </w:rPr>
        <w:drawing>
          <wp:inline distT="0" distB="0" distL="0" distR="0" wp14:anchorId="14F7081C" wp14:editId="4AF2FF69">
            <wp:extent cx="3368686" cy="650097"/>
            <wp:effectExtent l="0" t="0" r="3175" b="0"/>
            <wp:docPr id="792365372" name="Grafik 1" descr="Current Applications&#10;2023 IAAP July/August WAS Screening Applicationopens in a new&#10;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365372" name="Grafik 1" descr="Current Applications&#10;2023 IAAP July/August WAS Screening Applicationopens in a new&#10;tab"/>
                    <pic:cNvPicPr/>
                  </pic:nvPicPr>
                  <pic:blipFill>
                    <a:blip r:embed="rId12"/>
                    <a:stretch>
                      <a:fillRect/>
                    </a:stretch>
                  </pic:blipFill>
                  <pic:spPr>
                    <a:xfrm>
                      <a:off x="0" y="0"/>
                      <a:ext cx="3394179" cy="655017"/>
                    </a:xfrm>
                    <a:prstGeom prst="rect">
                      <a:avLst/>
                    </a:prstGeom>
                  </pic:spPr>
                </pic:pic>
              </a:graphicData>
            </a:graphic>
          </wp:inline>
        </w:drawing>
      </w:r>
    </w:p>
    <w:p w14:paraId="60894559" w14:textId="51502CCD" w:rsidR="00A254CB" w:rsidRDefault="00A254CB" w:rsidP="00A254CB">
      <w:pPr>
        <w:pStyle w:val="berschrift2"/>
      </w:pPr>
      <w:r>
        <w:t>1. Formularseite</w:t>
      </w:r>
      <w:r w:rsidR="00EE143E">
        <w:t xml:space="preserve">: </w:t>
      </w:r>
      <w:r w:rsidR="00170FCC" w:rsidRPr="00170FCC">
        <w:rPr>
          <w:lang w:val="en-US"/>
        </w:rPr>
        <w:t>IAAP WAS Screening Application</w:t>
      </w:r>
    </w:p>
    <w:p w14:paraId="42224345" w14:textId="131E76C2" w:rsidR="00A254CB" w:rsidRDefault="00A254CB" w:rsidP="00A254CB">
      <w:r>
        <w:t xml:space="preserve">Auf dieser Seite finden Sie </w:t>
      </w:r>
      <w:r w:rsidR="00170FCC">
        <w:t xml:space="preserve">wichtige </w:t>
      </w:r>
      <w:r>
        <w:t>Informationen zu</w:t>
      </w:r>
      <w:r w:rsidR="00170FCC">
        <w:t>r WAS-Prüfung, insbesondere den Bedingungen zur Zulassung</w:t>
      </w:r>
      <w:r>
        <w:t xml:space="preserve">. Sie müssen </w:t>
      </w:r>
      <w:r w:rsidR="00170FCC">
        <w:t>mindestens 3 Jahre Erfahrung im Bereich Web-Barrierefreiheit nachweisen können</w:t>
      </w:r>
      <w:r>
        <w:t>.</w:t>
      </w:r>
      <w:r w:rsidR="00170FCC">
        <w:t xml:space="preserve"> Dazu muss ein Lebenslauf hochgeladen werden.</w:t>
      </w:r>
    </w:p>
    <w:p w14:paraId="0139CE60" w14:textId="75869100" w:rsidR="00170FCC" w:rsidRDefault="00170FCC" w:rsidP="00170FCC">
      <w:pPr>
        <w:pStyle w:val="berschrift2"/>
      </w:pPr>
      <w:r>
        <w:t xml:space="preserve">2. Formularseite: </w:t>
      </w:r>
      <w:r w:rsidRPr="00170FCC">
        <w:rPr>
          <w:lang w:val="en-US"/>
        </w:rPr>
        <w:t>Applicant Contact Information</w:t>
      </w:r>
    </w:p>
    <w:p w14:paraId="149585AF" w14:textId="1FD17701" w:rsidR="00A254CB" w:rsidRDefault="00170FCC" w:rsidP="00A254CB">
      <w:r>
        <w:t>Tragen Sie Ihre Kontaktdaten ein und bestätigen Sie, dass Sie mindestens 18 Jahre alt sind.</w:t>
      </w:r>
    </w:p>
    <w:p w14:paraId="4D37B167" w14:textId="5194F422" w:rsidR="00A254CB" w:rsidRDefault="00170FCC" w:rsidP="00A254CB">
      <w:r w:rsidRPr="00170FCC">
        <w:rPr>
          <w:noProof/>
        </w:rPr>
        <w:lastRenderedPageBreak/>
        <w:drawing>
          <wp:inline distT="0" distB="0" distL="0" distR="0" wp14:anchorId="5A669CB5" wp14:editId="25A578EB">
            <wp:extent cx="4551040" cy="4327301"/>
            <wp:effectExtent l="0" t="0" r="2540" b="0"/>
            <wp:docPr id="1800092591" name="Grafik 1" descr="Applicant Contact Information&#10;Legal First Name*&#10;Max&#10;Legal Middle/Other Name&#10;Legal Last Name*&#10;Mustermann&#10;Candidates must be 18 years of age or older. Please contact IAAP if you are 17 or younger and interested in IAAP Certifications.&#10;o (markiert) Yes, I am 18 or older.&#10;o No, I am not yet 18 years of age. An IAAP team member will follow-up With you.&#10;Preferred e-mail*&#10;mustermann@example.com&#10;Preferred phone number including country or area codes*&#10;+49 1234 12345678&#10;Country of residence. If your country of residence was not listed in the following drop-&#10;down options, please select &quot;Other&quot; at the end. You will then be able to enter your&#10;country of residence in a text box that will follow.*&#10;Ger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92591" name="Grafik 1" descr="Applicant Contact Information&#10;Legal First Name*&#10;Max&#10;Legal Middle/Other Name&#10;Legal Last Name*&#10;Mustermann&#10;Candidates must be 18 years of age or older. Please contact IAAP if you are 17 or younger and interested in IAAP Certifications.&#10;o (markiert) Yes, I am 18 or older.&#10;o No, I am not yet 18 years of age. An IAAP team member will follow-up With you.&#10;Preferred e-mail*&#10;mustermann@example.com&#10;Preferred phone number including country or area codes*&#10;+49 1234 12345678&#10;Country of residence. If your country of residence was not listed in the following drop-&#10;down options, please select &quot;Other&quot; at the end. You will then be able to enter your&#10;country of residence in a text box that will follow.*&#10;Germany"/>
                    <pic:cNvPicPr/>
                  </pic:nvPicPr>
                  <pic:blipFill>
                    <a:blip r:embed="rId13"/>
                    <a:stretch>
                      <a:fillRect/>
                    </a:stretch>
                  </pic:blipFill>
                  <pic:spPr>
                    <a:xfrm>
                      <a:off x="0" y="0"/>
                      <a:ext cx="4554868" cy="4330940"/>
                    </a:xfrm>
                    <a:prstGeom prst="rect">
                      <a:avLst/>
                    </a:prstGeom>
                  </pic:spPr>
                </pic:pic>
              </a:graphicData>
            </a:graphic>
          </wp:inline>
        </w:drawing>
      </w:r>
    </w:p>
    <w:p w14:paraId="2B51CD50" w14:textId="274FADB9" w:rsidR="00ED3E93" w:rsidRDefault="00ED3E93" w:rsidP="00ED3E93">
      <w:pPr>
        <w:pStyle w:val="berschrift2"/>
      </w:pPr>
      <w:r>
        <w:t xml:space="preserve">3. Formularseite: </w:t>
      </w:r>
      <w:r w:rsidRPr="00ED3E93">
        <w:rPr>
          <w:lang w:val="en-US"/>
        </w:rPr>
        <w:t>Screening Application Instructions</w:t>
      </w:r>
    </w:p>
    <w:p w14:paraId="18532FBB" w14:textId="44298B6E" w:rsidR="007B4024" w:rsidRDefault="00ED3E93" w:rsidP="007B4024">
      <w:r>
        <w:t>Füllen Sie alle 14 Fragen sorgfältig aus</w:t>
      </w:r>
      <w:r w:rsidR="007E427D">
        <w:t>.</w:t>
      </w:r>
      <w:r>
        <w:t xml:space="preserve"> Diese Informationen entscheiden darüber, ob Sie zur WAS-Prüfung zugelassen werden.</w:t>
      </w:r>
    </w:p>
    <w:p w14:paraId="44E5B580" w14:textId="4776853F" w:rsidR="00ED3E93" w:rsidRDefault="00ED3E93" w:rsidP="00ED3E93">
      <w:pPr>
        <w:pStyle w:val="berschrift2"/>
      </w:pPr>
      <w:r>
        <w:t xml:space="preserve">4. Formularseite: </w:t>
      </w:r>
      <w:r w:rsidRPr="00ED3E93">
        <w:rPr>
          <w:lang w:val="en-US"/>
        </w:rPr>
        <w:t>Documented roles, responsibilities, and experience</w:t>
      </w:r>
    </w:p>
    <w:p w14:paraId="15F07D9A" w14:textId="1B36748C" w:rsidR="00ED3E93" w:rsidRDefault="00ED3E93" w:rsidP="00623853">
      <w:r>
        <w:t>Sie haben die Wahl zwischen zwei Optionen, um Ihre Erfahrung in Web-Barrierefreiheit nachzuweisen.</w:t>
      </w:r>
    </w:p>
    <w:p w14:paraId="15102D96" w14:textId="3A473ED1" w:rsidR="00ED3E93" w:rsidRDefault="00ED3E93" w:rsidP="00ED3E93">
      <w:pPr>
        <w:pStyle w:val="berschrift3"/>
      </w:pPr>
      <w:r>
        <w:t>Option 1: Lebenslauf hochladen</w:t>
      </w:r>
    </w:p>
    <w:p w14:paraId="5445C9F2" w14:textId="2F647954" w:rsidR="00ED3E93" w:rsidRDefault="00ED3E93" w:rsidP="00ED3E93">
      <w:r w:rsidRPr="00ED3E93">
        <w:rPr>
          <w:noProof/>
        </w:rPr>
        <w:drawing>
          <wp:inline distT="0" distB="0" distL="0" distR="0" wp14:anchorId="3C8F5971" wp14:editId="24ED0AFF">
            <wp:extent cx="4943865" cy="2626156"/>
            <wp:effectExtent l="0" t="0" r="0" b="3175"/>
            <wp:docPr id="141195539" name="Grafik 1" descr="Choose one.&#10;o (markiert) Upload resume as a document (PDF, Word document, or JPG). If this option is selected,&#10;there will be an opportunity to select a resume. The first button is &quot;Choose File.&quot; The second&#10;button is &quot;Remove File.&quot;&#10;o Select job tasks as checkboxes and provide written explanation of roles and responsibilities&#10;as they relate to the WAS BOK.&#10;Please select a copy of your current resume that documents your first-person roles and&#10;responsibilities in back and front-end technical web accessibility experience to share&#10;With IAAP. Your resume should clearly illustrate your roles and responsibilities so that a&#10;hiring manager would understand your ability to perform the roles and job tasks&#10;expected of web accessibility professional With 3-5 years of experience. This is NOT a&#10;copy of your LinkedIn profile.*&#10;Button: Choose File&#10;Button: Remove File&#10;NO File Cho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5539" name="Grafik 1" descr="Choose one.&#10;o (markiert) Upload resume as a document (PDF, Word document, or JPG). If this option is selected,&#10;there will be an opportunity to select a resume. The first button is &quot;Choose File.&quot; The second&#10;button is &quot;Remove File.&quot;&#10;o Select job tasks as checkboxes and provide written explanation of roles and responsibilities&#10;as they relate to the WAS BOK.&#10;Please select a copy of your current resume that documents your first-person roles and&#10;responsibilities in back and front-end technical web accessibility experience to share&#10;With IAAP. Your resume should clearly illustrate your roles and responsibilities so that a&#10;hiring manager would understand your ability to perform the roles and job tasks&#10;expected of web accessibility professional With 3-5 years of experience. This is NOT a&#10;copy of your LinkedIn profile.*&#10;Button: Choose File&#10;Button: Remove File&#10;NO File Chosen"/>
                    <pic:cNvPicPr/>
                  </pic:nvPicPr>
                  <pic:blipFill>
                    <a:blip r:embed="rId14"/>
                    <a:stretch>
                      <a:fillRect/>
                    </a:stretch>
                  </pic:blipFill>
                  <pic:spPr>
                    <a:xfrm>
                      <a:off x="0" y="0"/>
                      <a:ext cx="4954010" cy="2631545"/>
                    </a:xfrm>
                    <a:prstGeom prst="rect">
                      <a:avLst/>
                    </a:prstGeom>
                  </pic:spPr>
                </pic:pic>
              </a:graphicData>
            </a:graphic>
          </wp:inline>
        </w:drawing>
      </w:r>
    </w:p>
    <w:p w14:paraId="19C4EAEA" w14:textId="142EEC65" w:rsidR="00ED3E93" w:rsidRDefault="00ED3E93" w:rsidP="00ED3E93">
      <w:r>
        <w:lastRenderedPageBreak/>
        <w:t>Der Lebenslauf muss in Englisch verfasst sein und kann als Word- oder PDF-Dokument hochgeladen werden. Er sollte Ihre Erfahrungen in Web-Barrierefreiheit klar dokumentieren.</w:t>
      </w:r>
    </w:p>
    <w:p w14:paraId="257B022F" w14:textId="557F71C0" w:rsidR="00ED3E93" w:rsidRDefault="00ED3E93" w:rsidP="00ED3E93">
      <w:pPr>
        <w:pStyle w:val="berschrift3"/>
      </w:pPr>
      <w:r>
        <w:t>Option 2: Aufgabenbereiche im WAS-Syllabus markieren</w:t>
      </w:r>
    </w:p>
    <w:p w14:paraId="2CCD0F3C" w14:textId="4423F527" w:rsidR="003C575C" w:rsidRPr="003C575C" w:rsidRDefault="003C575C" w:rsidP="003C575C">
      <w:r w:rsidRPr="003C575C">
        <w:rPr>
          <w:noProof/>
        </w:rPr>
        <w:drawing>
          <wp:inline distT="0" distB="0" distL="0" distR="0" wp14:anchorId="3280AEE3" wp14:editId="1E54229E">
            <wp:extent cx="4552950" cy="2261921"/>
            <wp:effectExtent l="0" t="0" r="0" b="5080"/>
            <wp:docPr id="1336110786" name="Grafik 1" descr="Choose one.&#10;o Upload resume as a document (PDF, Word document, or JPG). If this option is selected,&#10;there will be an opportunity to select a resume. The first button is &quot;Choose File.&quot; The second&#10;button is &quot;Remove File.&quot;&#10;o (markiert) Select job tasks as checkboxes and provide written explanation of roles and responsibilities&#10;as they relate to the WAS BOK.&#10;Writing your web accessibility roles and&#10;responsibilities&#10;Please type out your experience or roles and responsibilities that illustrate your experience With the WAS&#10;Body of Knowledge (BOK) Study/Learning 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10786" name="Grafik 1" descr="Choose one.&#10;o Upload resume as a document (PDF, Word document, or JPG). If this option is selected,&#10;there will be an opportunity to select a resume. The first button is &quot;Choose File.&quot; The second&#10;button is &quot;Remove File.&quot;&#10;o (markiert) Select job tasks as checkboxes and provide written explanation of roles and responsibilities&#10;as they relate to the WAS BOK.&#10;Writing your web accessibility roles and&#10;responsibilities&#10;Please type out your experience or roles and responsibilities that illustrate your experience With the WAS&#10;Body of Knowledge (BOK) Study/Learning Objectives."/>
                    <pic:cNvPicPr/>
                  </pic:nvPicPr>
                  <pic:blipFill>
                    <a:blip r:embed="rId15"/>
                    <a:stretch>
                      <a:fillRect/>
                    </a:stretch>
                  </pic:blipFill>
                  <pic:spPr>
                    <a:xfrm>
                      <a:off x="0" y="0"/>
                      <a:ext cx="4574693" cy="2272723"/>
                    </a:xfrm>
                    <a:prstGeom prst="rect">
                      <a:avLst/>
                    </a:prstGeom>
                  </pic:spPr>
                </pic:pic>
              </a:graphicData>
            </a:graphic>
          </wp:inline>
        </w:drawing>
      </w:r>
    </w:p>
    <w:p w14:paraId="6BFAD9AB" w14:textId="7E745AD5" w:rsidR="003C575C" w:rsidRDefault="00ED3E93" w:rsidP="00ED3E93">
      <w:r>
        <w:t xml:space="preserve">Wenn Sie „Select </w:t>
      </w:r>
      <w:proofErr w:type="spellStart"/>
      <w:r>
        <w:t>job</w:t>
      </w:r>
      <w:proofErr w:type="spellEnd"/>
      <w:r>
        <w:t xml:space="preserve"> </w:t>
      </w:r>
      <w:proofErr w:type="spellStart"/>
      <w:r>
        <w:t>tasks</w:t>
      </w:r>
      <w:proofErr w:type="spellEnd"/>
      <w:r>
        <w:t xml:space="preserve"> </w:t>
      </w:r>
      <w:proofErr w:type="spellStart"/>
      <w:r>
        <w:t>as</w:t>
      </w:r>
      <w:proofErr w:type="spellEnd"/>
      <w:r>
        <w:t xml:space="preserve"> </w:t>
      </w:r>
      <w:proofErr w:type="spellStart"/>
      <w:r>
        <w:t>checkboxes</w:t>
      </w:r>
      <w:proofErr w:type="spellEnd"/>
      <w:r>
        <w:t xml:space="preserve">“ auswählen, müssen Sie alle Einträge im WAS-Syllabus einzeln abarbeiten und jeweils ankreuzen, wenn Sie in diesem Bereich Erfahrung haben. </w:t>
      </w:r>
      <w:r w:rsidR="003C575C">
        <w:t>Die Einträge sind in drei Bereiche („Domains“) eingeteilt, entsprechend dem WAS-Syllabus.</w:t>
      </w:r>
    </w:p>
    <w:p w14:paraId="6D037E24" w14:textId="77777777" w:rsidR="00F954B9" w:rsidRDefault="003C575C" w:rsidP="00ED3E93">
      <w:r w:rsidRPr="003C575C">
        <w:rPr>
          <w:noProof/>
        </w:rPr>
        <w:drawing>
          <wp:inline distT="0" distB="0" distL="0" distR="0" wp14:anchorId="4A4AFB81" wp14:editId="14C8F23D">
            <wp:extent cx="4604903" cy="2228850"/>
            <wp:effectExtent l="0" t="0" r="5715" b="0"/>
            <wp:docPr id="188484871" name="Grafik 1" descr="Domain One&#10;Domain One: Guidelines, principles, and techniques for meeting success criteria&#10;(including WCAG, WAI-ARIA, ATAG, basic concepts, limitations of the specific&#10;guidelines, principles, and techniques, what is normative vs. non-normative; what is&#10;included in the different levels (A, AA, AAA)). Choose all that you can write about your&#10;experience/responsibilities.*&#10;o Understand the relationship between principles, guidelines, and success criteria.&#10;o Understand the intent, requirement, and impact of each principle, guideline, and success&#10;criterion.&#10;o Be familiar With sufficient failure, and advisory techniques for each succession criterion.&#10;o Understand the conformance level designations (A, AA, AAA).&#10;o Identify the conformance level of each WCAG 2.1 success criter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84871" name="Grafik 1" descr="Domain One&#10;Domain One: Guidelines, principles, and techniques for meeting success criteria&#10;(including WCAG, WAI-ARIA, ATAG, basic concepts, limitations of the specific&#10;guidelines, principles, and techniques, what is normative vs. non-normative; what is&#10;included in the different levels (A, AA, AAA)). Choose all that you can write about your&#10;experience/responsibilities.*&#10;o Understand the relationship between principles, guidelines, and success criteria.&#10;o Understand the intent, requirement, and impact of each principle, guideline, and success&#10;criterion.&#10;o Be familiar With sufficient failure, and advisory techniques for each succession criterion.&#10;o Understand the conformance level designations (A, AA, AAA).&#10;o Identify the conformance level of each WCAG 2.1 success criterion."/>
                    <pic:cNvPicPr/>
                  </pic:nvPicPr>
                  <pic:blipFill>
                    <a:blip r:embed="rId16"/>
                    <a:stretch>
                      <a:fillRect/>
                    </a:stretch>
                  </pic:blipFill>
                  <pic:spPr>
                    <a:xfrm>
                      <a:off x="0" y="0"/>
                      <a:ext cx="4623642" cy="2237920"/>
                    </a:xfrm>
                    <a:prstGeom prst="rect">
                      <a:avLst/>
                    </a:prstGeom>
                  </pic:spPr>
                </pic:pic>
              </a:graphicData>
            </a:graphic>
          </wp:inline>
        </w:drawing>
      </w:r>
    </w:p>
    <w:p w14:paraId="2E3364B3" w14:textId="7C01D2DE" w:rsidR="00ED3E93" w:rsidRPr="00ED3E93" w:rsidRDefault="00ED3E93" w:rsidP="00ED3E93">
      <w:r>
        <w:t>Für jede angekreuzte Checkbox müssen Sie dann in einem Eingabefeld angeben, wann und in welcher Rolle Sie diese Aufgabe ausgeführt haben. Und Details zu der durchgeführten Aufgabe in einem zweiten Eingabefeld.</w:t>
      </w:r>
    </w:p>
    <w:p w14:paraId="295772A7" w14:textId="590A8FC4" w:rsidR="00ED3E93" w:rsidRPr="00ED3E93" w:rsidRDefault="002E3AAD" w:rsidP="00ED3E93">
      <w:r w:rsidRPr="002E3AAD">
        <w:rPr>
          <w:noProof/>
        </w:rPr>
        <w:lastRenderedPageBreak/>
        <w:drawing>
          <wp:inline distT="0" distB="0" distL="0" distR="0" wp14:anchorId="053A461F" wp14:editId="33420B1A">
            <wp:extent cx="4576317" cy="2713405"/>
            <wp:effectExtent l="0" t="0" r="0" b="0"/>
            <wp:docPr id="1755604127" name="Grafik 1" descr="Based on the job tasks you selected for Domain One, please list your role/s and&#10;organization/s where you performed these activities. Include the dates you held this&#10;role and the total duration of the role. You can list multiple roles in this field.*&#10;Eingabefeld: Ex, Developer, Web101. March 2022 - July 2022, 4 months.&#10;Explanations of how you functionally performed the above activities. You do not need to link to or display samples. *&#10;Eingabefeld (l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604127" name="Grafik 1" descr="Based on the job tasks you selected for Domain One, please list your role/s and&#10;organization/s where you performed these activities. Include the dates you held this&#10;role and the total duration of the role. You can list multiple roles in this field.*&#10;Eingabefeld: Ex, Developer, Web101. March 2022 - July 2022, 4 months.&#10;Explanations of how you functionally performed the above activities. You do not need to link to or display samples. *&#10;Eingabefeld (leer)"/>
                    <pic:cNvPicPr/>
                  </pic:nvPicPr>
                  <pic:blipFill>
                    <a:blip r:embed="rId17"/>
                    <a:stretch>
                      <a:fillRect/>
                    </a:stretch>
                  </pic:blipFill>
                  <pic:spPr>
                    <a:xfrm>
                      <a:off x="0" y="0"/>
                      <a:ext cx="4582969" cy="2717349"/>
                    </a:xfrm>
                    <a:prstGeom prst="rect">
                      <a:avLst/>
                    </a:prstGeom>
                  </pic:spPr>
                </pic:pic>
              </a:graphicData>
            </a:graphic>
          </wp:inline>
        </w:drawing>
      </w:r>
    </w:p>
    <w:p w14:paraId="48C43C12" w14:textId="35739478" w:rsidR="002E3AAD" w:rsidRDefault="002E3AAD" w:rsidP="002E3AAD">
      <w:pPr>
        <w:pStyle w:val="berschrift2"/>
      </w:pPr>
      <w:r>
        <w:t xml:space="preserve">5. Formularseite: </w:t>
      </w:r>
      <w:r w:rsidRPr="002E3AAD">
        <w:t xml:space="preserve">IAAP WAS </w:t>
      </w:r>
      <w:proofErr w:type="spellStart"/>
      <w:r w:rsidRPr="002E3AAD">
        <w:t>Eligibility</w:t>
      </w:r>
      <w:proofErr w:type="spellEnd"/>
      <w:r w:rsidRPr="002E3AAD">
        <w:t xml:space="preserve"> Attestation</w:t>
      </w:r>
    </w:p>
    <w:p w14:paraId="73BFE27D" w14:textId="23CE0C0D" w:rsidR="002E3AAD" w:rsidRPr="002E3AAD" w:rsidRDefault="002E3AAD" w:rsidP="002E3AAD">
      <w:r>
        <w:t>Jetzt müssen Sie noch bestätigen, dass Sie alles wahrheitsgemäß ausgefüllt haben, und dass IAAP das letzte Wort bei der Zulassung hat.</w:t>
      </w:r>
    </w:p>
    <w:p w14:paraId="3089036E" w14:textId="05444EB8" w:rsidR="002E3AAD" w:rsidRDefault="002E3AAD" w:rsidP="00271DAC">
      <w:r w:rsidRPr="002E3AAD">
        <w:rPr>
          <w:noProof/>
        </w:rPr>
        <w:drawing>
          <wp:inline distT="0" distB="0" distL="0" distR="0" wp14:anchorId="288CA8E9" wp14:editId="23D15EA1">
            <wp:extent cx="4743907" cy="2438364"/>
            <wp:effectExtent l="0" t="0" r="0" b="635"/>
            <wp:docPr id="1547816164" name="Grafik 1" descr="I attest that the information in this IAAP WAS Screening Application is complete and&#10;correct to the best of my knowledge. Please enter the words &quot;l agree&quot; in the following&#10;text box to indicate your agreement.*&#10;Eingabefeld: I agree&#10;I understand that I may be denied becoming a candidate for the WAS exam and unable&#10;to complete another screening until I have fulfilled the required work experience. Please&#10;enter the words &quot;I agree&quot; in the following text box to indicate your agreement.*&#10;Eingabefeld: I agree&#10;Please enter your full legal name in the text box below to serve as your electronic&#10;signature indicating that you have read, understand, and agree to the IAAP WAS&#10;Eligibility Attestation presented on this page.*&#10;Eingabefeld: Max Muster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16164" name="Grafik 1" descr="I attest that the information in this IAAP WAS Screening Application is complete and&#10;correct to the best of my knowledge. Please enter the words &quot;l agree&quot; in the following&#10;text box to indicate your agreement.*&#10;Eingabefeld: I agree&#10;I understand that I may be denied becoming a candidate for the WAS exam and unable&#10;to complete another screening until I have fulfilled the required work experience. Please&#10;enter the words &quot;I agree&quot; in the following text box to indicate your agreement.*&#10;Eingabefeld: I agree&#10;Please enter your full legal name in the text box below to serve as your electronic&#10;signature indicating that you have read, understand, and agree to the IAAP WAS&#10;Eligibility Attestation presented on this page.*&#10;Eingabefeld: Max Mustermann"/>
                    <pic:cNvPicPr/>
                  </pic:nvPicPr>
                  <pic:blipFill>
                    <a:blip r:embed="rId18"/>
                    <a:stretch>
                      <a:fillRect/>
                    </a:stretch>
                  </pic:blipFill>
                  <pic:spPr>
                    <a:xfrm>
                      <a:off x="0" y="0"/>
                      <a:ext cx="4765056" cy="2449235"/>
                    </a:xfrm>
                    <a:prstGeom prst="rect">
                      <a:avLst/>
                    </a:prstGeom>
                  </pic:spPr>
                </pic:pic>
              </a:graphicData>
            </a:graphic>
          </wp:inline>
        </w:drawing>
      </w:r>
    </w:p>
    <w:p w14:paraId="0D41DC5E" w14:textId="7BF9BBE0" w:rsidR="006513A3" w:rsidRDefault="002E3AAD" w:rsidP="00271DAC">
      <w:r>
        <w:t>Durch Drücken des Buttons „</w:t>
      </w:r>
      <w:proofErr w:type="spellStart"/>
      <w:r>
        <w:t>Submit</w:t>
      </w:r>
      <w:proofErr w:type="spellEnd"/>
      <w:r>
        <w:t xml:space="preserve"> Form“ senden Sie Ihre Bewerbung an IAAP. </w:t>
      </w:r>
      <w:r w:rsidR="006513A3">
        <w:t xml:space="preserve">Viel Erfolg bei der </w:t>
      </w:r>
      <w:r>
        <w:t>Zulassung</w:t>
      </w:r>
      <w:r w:rsidR="006513A3">
        <w:t>!</w:t>
      </w:r>
      <w:r>
        <w:t xml:space="preserve"> </w:t>
      </w:r>
    </w:p>
    <w:p w14:paraId="470AB3C0" w14:textId="41E33219" w:rsidR="002E3AAD" w:rsidRDefault="002E3AAD" w:rsidP="00271DAC">
      <w:r w:rsidRPr="002E3AAD">
        <w:rPr>
          <w:noProof/>
        </w:rPr>
        <w:drawing>
          <wp:inline distT="0" distB="0" distL="0" distR="0" wp14:anchorId="4405BDFA" wp14:editId="3D136F2F">
            <wp:extent cx="4743450" cy="629532"/>
            <wp:effectExtent l="0" t="0" r="0" b="0"/>
            <wp:docPr id="1606509506" name="Grafik 1" descr="Button: Previous&#10;Button: 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09506" name="Grafik 1" descr="Button: Previous&#10;Button: Submit"/>
                    <pic:cNvPicPr/>
                  </pic:nvPicPr>
                  <pic:blipFill>
                    <a:blip r:embed="rId19"/>
                    <a:stretch>
                      <a:fillRect/>
                    </a:stretch>
                  </pic:blipFill>
                  <pic:spPr>
                    <a:xfrm>
                      <a:off x="0" y="0"/>
                      <a:ext cx="4770790" cy="633160"/>
                    </a:xfrm>
                    <a:prstGeom prst="rect">
                      <a:avLst/>
                    </a:prstGeom>
                  </pic:spPr>
                </pic:pic>
              </a:graphicData>
            </a:graphic>
          </wp:inline>
        </w:drawing>
      </w:r>
    </w:p>
    <w:p w14:paraId="1C7D848E" w14:textId="7597D1E9" w:rsidR="002E3AAD" w:rsidRDefault="002E3AAD" w:rsidP="00271DAC">
      <w:r>
        <w:t xml:space="preserve">Sie werden in den nächsten Wochen per </w:t>
      </w:r>
      <w:proofErr w:type="gramStart"/>
      <w:r>
        <w:t>Email</w:t>
      </w:r>
      <w:proofErr w:type="gramEnd"/>
      <w:r>
        <w:t xml:space="preserve"> von IAAP über das Ergebnis Ihrer Bewerbung informiert werden.</w:t>
      </w:r>
      <w:r w:rsidR="008D783B">
        <w:t xml:space="preserve">  </w:t>
      </w:r>
    </w:p>
    <w:p w14:paraId="2C1D06C5" w14:textId="5F085040" w:rsidR="00D72CA9" w:rsidRDefault="00D72CA9" w:rsidP="00D72CA9">
      <w:pPr>
        <w:pStyle w:val="berschrift2"/>
      </w:pPr>
      <w:r>
        <w:t>Prüfungsgebühr</w:t>
      </w:r>
    </w:p>
    <w:p w14:paraId="7B81D2C4" w14:textId="408F431B" w:rsidR="008D783B" w:rsidRDefault="008D783B" w:rsidP="008D783B">
      <w:r>
        <w:t xml:space="preserve">Die Prüfung ist </w:t>
      </w:r>
      <w:proofErr w:type="gramStart"/>
      <w:r>
        <w:t>natürlich nicht</w:t>
      </w:r>
      <w:proofErr w:type="gramEnd"/>
      <w:r>
        <w:t xml:space="preserve"> kostenlos.  Bei positivem Zulassungsbescheid werden Sie von IAAP zur Zahlung der Prüfungsgebühr aufgefordert werden. </w:t>
      </w:r>
      <w:r>
        <w:t xml:space="preserve"> </w:t>
      </w:r>
      <w:r>
        <w:t>Als IAAP-Mitglied (entweder persönlich oder über eine Organisation) bekommen Sie 100 Dollar Rabatt.  Vielleicht wäre das eine Gelegenheit, noch schnell Mitglied zu werden?</w:t>
      </w:r>
    </w:p>
    <w:p w14:paraId="64563CAE" w14:textId="5B62DC1D" w:rsidR="008D783B" w:rsidRDefault="008D783B" w:rsidP="008D783B">
      <w:pPr>
        <w:rPr>
          <w:b/>
        </w:rPr>
      </w:pPr>
      <w:r>
        <w:lastRenderedPageBreak/>
        <w:t xml:space="preserve">Sie können per Kreditkarte oder per internationaler Überweisung bezahlen. Beachten Sie, dass die Zahlung mindestens 5 Tage vor dem Examenstermin bei IAAP eingegangen sein muss, und dass der internationale Zahlungsverkehr in der Regel mehrere Tage dauert. </w:t>
      </w:r>
      <w:r>
        <w:rPr>
          <w:b/>
        </w:rPr>
        <w:t xml:space="preserve">Deshalb wird dringend empfohlen, von der Kreditkarten-Option Gebrauch zu machen. </w:t>
      </w:r>
    </w:p>
    <w:p w14:paraId="636305E9" w14:textId="3D546AB8" w:rsidR="008D783B" w:rsidRPr="008D783B" w:rsidRDefault="008D783B" w:rsidP="008D783B">
      <w:r w:rsidRPr="008D783B">
        <w:t>Viel Erfolg bei der Prüfung!</w:t>
      </w:r>
    </w:p>
    <w:p w14:paraId="2A364F95" w14:textId="77777777" w:rsidR="008D783B" w:rsidRPr="00271DAC" w:rsidRDefault="008D783B" w:rsidP="00271DAC"/>
    <w:sectPr w:rsidR="008D783B" w:rsidRPr="00271DAC">
      <w:footerReference w:type="defaul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61A74" w14:textId="77777777" w:rsidR="00286A50" w:rsidRDefault="00286A50" w:rsidP="00C869CE">
      <w:pPr>
        <w:spacing w:after="0" w:line="240" w:lineRule="auto"/>
      </w:pPr>
      <w:r>
        <w:separator/>
      </w:r>
    </w:p>
  </w:endnote>
  <w:endnote w:type="continuationSeparator" w:id="0">
    <w:p w14:paraId="462DC23B" w14:textId="77777777" w:rsidR="00286A50" w:rsidRDefault="00286A50" w:rsidP="00C86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rdia New">
    <w:altName w:val="Leelawadee UI"/>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gsana New">
    <w:altName w:val="Leelawadee UI"/>
    <w:panose1 w:val="02020603050405020304"/>
    <w:charset w:val="DE"/>
    <w:family w:val="roman"/>
    <w:pitch w:val="variable"/>
    <w:sig w:usb0="81000003" w:usb1="00000000" w:usb2="00000000" w:usb3="00000000" w:csb0="0001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D0E3D" w14:textId="083560F1" w:rsidR="00C869CE" w:rsidRPr="00C869CE" w:rsidRDefault="00C869CE">
    <w:pPr>
      <w:pStyle w:val="Fuzeile"/>
      <w:rPr>
        <w:smallCaps/>
      </w:rPr>
    </w:pPr>
    <w:r w:rsidRPr="007400DB">
      <w:rPr>
        <w:smallCaps/>
      </w:rPr>
      <w:t>Kurzanleitung</w:t>
    </w:r>
    <w:r>
      <w:rPr>
        <w:smallCaps/>
      </w:rPr>
      <w:t xml:space="preserve"> </w:t>
    </w:r>
    <w:r>
      <w:rPr>
        <w:smallCaps/>
      </w:rPr>
      <w:t>WAS</w:t>
    </w:r>
    <w:r>
      <w:rPr>
        <w:smallCaps/>
      </w:rPr>
      <w:t>-Prüfung</w:t>
    </w:r>
    <w:r w:rsidRPr="007400DB">
      <w:rPr>
        <w:smallCaps/>
      </w:rPr>
      <w:tab/>
      <w:t xml:space="preserve">Version 2 </w:t>
    </w:r>
    <w:r w:rsidRPr="007400DB">
      <w:rPr>
        <w:smallCaps/>
      </w:rPr>
      <w:sym w:font="Wingdings" w:char="F09F"/>
    </w:r>
    <w:r w:rsidRPr="007400DB">
      <w:rPr>
        <w:smallCaps/>
      </w:rPr>
      <w:t xml:space="preserve"> </w:t>
    </w:r>
    <w:r>
      <w:rPr>
        <w:smallCaps/>
      </w:rPr>
      <w:t>CC-BY 4.0</w:t>
    </w:r>
    <w:r w:rsidRPr="007400DB">
      <w:rPr>
        <w:smallCaps/>
      </w:rPr>
      <w:tab/>
      <w:t xml:space="preserve">Seite </w:t>
    </w:r>
    <w:r w:rsidRPr="007400DB">
      <w:rPr>
        <w:smallCaps/>
      </w:rPr>
      <w:fldChar w:fldCharType="begin"/>
    </w:r>
    <w:r w:rsidRPr="007400DB">
      <w:rPr>
        <w:smallCaps/>
      </w:rPr>
      <w:instrText>PAGE   \* MERGEFORMAT</w:instrText>
    </w:r>
    <w:r w:rsidRPr="007400DB">
      <w:rPr>
        <w:smallCaps/>
      </w:rPr>
      <w:fldChar w:fldCharType="separate"/>
    </w:r>
    <w:r>
      <w:rPr>
        <w:smallCaps/>
      </w:rPr>
      <w:t>1</w:t>
    </w:r>
    <w:r w:rsidRPr="007400DB">
      <w:rPr>
        <w:smallCap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1DDFD" w14:textId="77777777" w:rsidR="00286A50" w:rsidRDefault="00286A50" w:rsidP="00C869CE">
      <w:pPr>
        <w:spacing w:after="0" w:line="240" w:lineRule="auto"/>
      </w:pPr>
      <w:r>
        <w:separator/>
      </w:r>
    </w:p>
  </w:footnote>
  <w:footnote w:type="continuationSeparator" w:id="0">
    <w:p w14:paraId="04CEEE41" w14:textId="77777777" w:rsidR="00286A50" w:rsidRDefault="00286A50" w:rsidP="00C869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260EAB"/>
    <w:multiLevelType w:val="hybridMultilevel"/>
    <w:tmpl w:val="4FCCC6D4"/>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5325AF3"/>
    <w:multiLevelType w:val="hybridMultilevel"/>
    <w:tmpl w:val="D94A7DC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380137073">
    <w:abstractNumId w:val="1"/>
  </w:num>
  <w:num w:numId="2" w16cid:durableId="12982978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4E7"/>
    <w:rsid w:val="0005307E"/>
    <w:rsid w:val="000E0D77"/>
    <w:rsid w:val="0015351C"/>
    <w:rsid w:val="00170FCC"/>
    <w:rsid w:val="001C4B2C"/>
    <w:rsid w:val="00271DAC"/>
    <w:rsid w:val="00286A50"/>
    <w:rsid w:val="002E3AAD"/>
    <w:rsid w:val="00305E37"/>
    <w:rsid w:val="003C575C"/>
    <w:rsid w:val="003D4AC8"/>
    <w:rsid w:val="004C772D"/>
    <w:rsid w:val="00623853"/>
    <w:rsid w:val="00640741"/>
    <w:rsid w:val="006513A3"/>
    <w:rsid w:val="006E0C93"/>
    <w:rsid w:val="00726F83"/>
    <w:rsid w:val="007B4024"/>
    <w:rsid w:val="007E427D"/>
    <w:rsid w:val="00882300"/>
    <w:rsid w:val="00883AB2"/>
    <w:rsid w:val="008A63C5"/>
    <w:rsid w:val="008C1893"/>
    <w:rsid w:val="008D783B"/>
    <w:rsid w:val="008F0A93"/>
    <w:rsid w:val="00910D15"/>
    <w:rsid w:val="009B620D"/>
    <w:rsid w:val="00A254CB"/>
    <w:rsid w:val="00A80B0A"/>
    <w:rsid w:val="00B047AA"/>
    <w:rsid w:val="00B50CEB"/>
    <w:rsid w:val="00BA6343"/>
    <w:rsid w:val="00C034E7"/>
    <w:rsid w:val="00C869CE"/>
    <w:rsid w:val="00CA4BDA"/>
    <w:rsid w:val="00D5702D"/>
    <w:rsid w:val="00D6091B"/>
    <w:rsid w:val="00D72CA9"/>
    <w:rsid w:val="00DC6B74"/>
    <w:rsid w:val="00E202FD"/>
    <w:rsid w:val="00E4459A"/>
    <w:rsid w:val="00ED3E93"/>
    <w:rsid w:val="00EE143E"/>
    <w:rsid w:val="00F954B9"/>
  </w:rsids>
  <m:mathPr>
    <m:mathFont m:val="Cambria Math"/>
    <m:brkBin m:val="before"/>
    <m:brkBinSub m:val="--"/>
    <m:smallFrac m:val="0"/>
    <m:dispDef/>
    <m:lMargin m:val="0"/>
    <m:rMargin m:val="0"/>
    <m:defJc m:val="centerGroup"/>
    <m:wrapIndent m:val="1440"/>
    <m:intLim m:val="subSup"/>
    <m:naryLim m:val="undOvr"/>
  </m:mathPr>
  <w:themeFontLang w:val="de-DE"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4EE5C"/>
  <w15:chartTrackingRefBased/>
  <w15:docId w15:val="{F5007A91-D565-4849-815B-4180A218A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8"/>
        <w:lang w:val="de-DE"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C034E7"/>
    <w:pPr>
      <w:keepNext/>
      <w:keepLines/>
      <w:spacing w:before="240" w:after="0"/>
      <w:outlineLvl w:val="0"/>
    </w:pPr>
    <w:rPr>
      <w:rFonts w:asciiTheme="majorHAnsi" w:eastAsiaTheme="majorEastAsia" w:hAnsiTheme="majorHAnsi" w:cstheme="majorBidi"/>
      <w:color w:val="2F5496" w:themeColor="accent1" w:themeShade="BF"/>
      <w:sz w:val="32"/>
      <w:szCs w:val="40"/>
    </w:rPr>
  </w:style>
  <w:style w:type="paragraph" w:styleId="berschrift2">
    <w:name w:val="heading 2"/>
    <w:basedOn w:val="Standard"/>
    <w:next w:val="Standard"/>
    <w:link w:val="berschrift2Zchn"/>
    <w:uiPriority w:val="9"/>
    <w:unhideWhenUsed/>
    <w:qFormat/>
    <w:rsid w:val="00C034E7"/>
    <w:pPr>
      <w:keepNext/>
      <w:keepLines/>
      <w:spacing w:before="40" w:after="0"/>
      <w:outlineLvl w:val="1"/>
    </w:pPr>
    <w:rPr>
      <w:rFonts w:asciiTheme="majorHAnsi" w:eastAsiaTheme="majorEastAsia" w:hAnsiTheme="majorHAnsi" w:cstheme="majorBidi"/>
      <w:color w:val="2F5496" w:themeColor="accent1" w:themeShade="BF"/>
      <w:sz w:val="26"/>
      <w:szCs w:val="33"/>
    </w:rPr>
  </w:style>
  <w:style w:type="paragraph" w:styleId="berschrift3">
    <w:name w:val="heading 3"/>
    <w:basedOn w:val="Standard"/>
    <w:next w:val="Standard"/>
    <w:link w:val="berschrift3Zchn"/>
    <w:uiPriority w:val="9"/>
    <w:unhideWhenUsed/>
    <w:qFormat/>
    <w:rsid w:val="00ED3E93"/>
    <w:pPr>
      <w:keepNext/>
      <w:keepLines/>
      <w:spacing w:before="40" w:after="0"/>
      <w:outlineLvl w:val="2"/>
    </w:pPr>
    <w:rPr>
      <w:rFonts w:asciiTheme="majorHAnsi" w:eastAsiaTheme="majorEastAsia" w:hAnsiTheme="majorHAnsi" w:cstheme="majorBidi"/>
      <w:color w:val="1F3763" w:themeColor="accent1" w:themeShade="7F"/>
      <w:sz w:val="24"/>
      <w:szCs w:val="3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034E7"/>
    <w:rPr>
      <w:rFonts w:asciiTheme="majorHAnsi" w:eastAsiaTheme="majorEastAsia" w:hAnsiTheme="majorHAnsi" w:cstheme="majorBidi"/>
      <w:color w:val="2F5496" w:themeColor="accent1" w:themeShade="BF"/>
      <w:sz w:val="32"/>
      <w:szCs w:val="40"/>
    </w:rPr>
  </w:style>
  <w:style w:type="character" w:customStyle="1" w:styleId="berschrift2Zchn">
    <w:name w:val="Überschrift 2 Zchn"/>
    <w:basedOn w:val="Absatz-Standardschriftart"/>
    <w:link w:val="berschrift2"/>
    <w:uiPriority w:val="9"/>
    <w:rsid w:val="00C034E7"/>
    <w:rPr>
      <w:rFonts w:asciiTheme="majorHAnsi" w:eastAsiaTheme="majorEastAsia" w:hAnsiTheme="majorHAnsi" w:cstheme="majorBidi"/>
      <w:color w:val="2F5496" w:themeColor="accent1" w:themeShade="BF"/>
      <w:sz w:val="26"/>
      <w:szCs w:val="33"/>
    </w:rPr>
  </w:style>
  <w:style w:type="character" w:styleId="Hyperlink">
    <w:name w:val="Hyperlink"/>
    <w:basedOn w:val="Absatz-Standardschriftart"/>
    <w:uiPriority w:val="99"/>
    <w:unhideWhenUsed/>
    <w:rsid w:val="00C034E7"/>
    <w:rPr>
      <w:color w:val="0563C1" w:themeColor="hyperlink"/>
      <w:u w:val="single"/>
    </w:rPr>
  </w:style>
  <w:style w:type="character" w:styleId="NichtaufgelsteErwhnung">
    <w:name w:val="Unresolved Mention"/>
    <w:basedOn w:val="Absatz-Standardschriftart"/>
    <w:uiPriority w:val="99"/>
    <w:semiHidden/>
    <w:unhideWhenUsed/>
    <w:rsid w:val="00C034E7"/>
    <w:rPr>
      <w:color w:val="605E5C"/>
      <w:shd w:val="clear" w:color="auto" w:fill="E1DFDD"/>
    </w:rPr>
  </w:style>
  <w:style w:type="paragraph" w:styleId="Listenabsatz">
    <w:name w:val="List Paragraph"/>
    <w:basedOn w:val="Standard"/>
    <w:uiPriority w:val="34"/>
    <w:qFormat/>
    <w:rsid w:val="00A254CB"/>
    <w:pPr>
      <w:ind w:left="720"/>
      <w:contextualSpacing/>
    </w:pPr>
  </w:style>
  <w:style w:type="character" w:styleId="BesuchterLink">
    <w:name w:val="FollowedHyperlink"/>
    <w:basedOn w:val="Absatz-Standardschriftart"/>
    <w:uiPriority w:val="99"/>
    <w:semiHidden/>
    <w:unhideWhenUsed/>
    <w:rsid w:val="00623853"/>
    <w:rPr>
      <w:color w:val="954F72" w:themeColor="followedHyperlink"/>
      <w:u w:val="single"/>
    </w:rPr>
  </w:style>
  <w:style w:type="character" w:customStyle="1" w:styleId="berschrift3Zchn">
    <w:name w:val="Überschrift 3 Zchn"/>
    <w:basedOn w:val="Absatz-Standardschriftart"/>
    <w:link w:val="berschrift3"/>
    <w:uiPriority w:val="9"/>
    <w:rsid w:val="00ED3E93"/>
    <w:rPr>
      <w:rFonts w:asciiTheme="majorHAnsi" w:eastAsiaTheme="majorEastAsia" w:hAnsiTheme="majorHAnsi" w:cstheme="majorBidi"/>
      <w:color w:val="1F3763" w:themeColor="accent1" w:themeShade="7F"/>
      <w:sz w:val="24"/>
      <w:szCs w:val="30"/>
    </w:rPr>
  </w:style>
  <w:style w:type="paragraph" w:styleId="Kopfzeile">
    <w:name w:val="header"/>
    <w:basedOn w:val="Standard"/>
    <w:link w:val="KopfzeileZchn"/>
    <w:uiPriority w:val="99"/>
    <w:unhideWhenUsed/>
    <w:rsid w:val="00C869C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869CE"/>
  </w:style>
  <w:style w:type="paragraph" w:styleId="Fuzeile">
    <w:name w:val="footer"/>
    <w:basedOn w:val="Standard"/>
    <w:link w:val="FuzeileZchn"/>
    <w:uiPriority w:val="99"/>
    <w:unhideWhenUsed/>
    <w:rsid w:val="00C869C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869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59732">
      <w:bodyDiv w:val="1"/>
      <w:marLeft w:val="0"/>
      <w:marRight w:val="0"/>
      <w:marTop w:val="0"/>
      <w:marBottom w:val="0"/>
      <w:divBdr>
        <w:top w:val="none" w:sz="0" w:space="0" w:color="auto"/>
        <w:left w:val="none" w:sz="0" w:space="0" w:color="auto"/>
        <w:bottom w:val="none" w:sz="0" w:space="0" w:color="auto"/>
        <w:right w:val="none" w:sz="0" w:space="0" w:color="auto"/>
      </w:divBdr>
    </w:div>
    <w:div w:id="469253005">
      <w:bodyDiv w:val="1"/>
      <w:marLeft w:val="0"/>
      <w:marRight w:val="0"/>
      <w:marTop w:val="0"/>
      <w:marBottom w:val="0"/>
      <w:divBdr>
        <w:top w:val="none" w:sz="0" w:space="0" w:color="auto"/>
        <w:left w:val="none" w:sz="0" w:space="0" w:color="auto"/>
        <w:bottom w:val="none" w:sz="0" w:space="0" w:color="auto"/>
        <w:right w:val="none" w:sz="0" w:space="0" w:color="auto"/>
      </w:divBdr>
    </w:div>
    <w:div w:id="556404971">
      <w:bodyDiv w:val="1"/>
      <w:marLeft w:val="0"/>
      <w:marRight w:val="0"/>
      <w:marTop w:val="0"/>
      <w:marBottom w:val="0"/>
      <w:divBdr>
        <w:top w:val="none" w:sz="0" w:space="0" w:color="auto"/>
        <w:left w:val="none" w:sz="0" w:space="0" w:color="auto"/>
        <w:bottom w:val="none" w:sz="0" w:space="0" w:color="auto"/>
        <w:right w:val="none" w:sz="0" w:space="0" w:color="auto"/>
      </w:divBdr>
    </w:div>
    <w:div w:id="612597380">
      <w:bodyDiv w:val="1"/>
      <w:marLeft w:val="0"/>
      <w:marRight w:val="0"/>
      <w:marTop w:val="0"/>
      <w:marBottom w:val="0"/>
      <w:divBdr>
        <w:top w:val="none" w:sz="0" w:space="0" w:color="auto"/>
        <w:left w:val="none" w:sz="0" w:space="0" w:color="auto"/>
        <w:bottom w:val="none" w:sz="0" w:space="0" w:color="auto"/>
        <w:right w:val="none" w:sz="0" w:space="0" w:color="auto"/>
      </w:divBdr>
    </w:div>
    <w:div w:id="1102919487">
      <w:bodyDiv w:val="1"/>
      <w:marLeft w:val="0"/>
      <w:marRight w:val="0"/>
      <w:marTop w:val="0"/>
      <w:marBottom w:val="0"/>
      <w:divBdr>
        <w:top w:val="none" w:sz="0" w:space="0" w:color="auto"/>
        <w:left w:val="none" w:sz="0" w:space="0" w:color="auto"/>
        <w:bottom w:val="none" w:sz="0" w:space="0" w:color="auto"/>
        <w:right w:val="none" w:sz="0" w:space="0" w:color="auto"/>
      </w:divBdr>
    </w:div>
    <w:div w:id="1125200268">
      <w:bodyDiv w:val="1"/>
      <w:marLeft w:val="0"/>
      <w:marRight w:val="0"/>
      <w:marTop w:val="0"/>
      <w:marBottom w:val="0"/>
      <w:divBdr>
        <w:top w:val="none" w:sz="0" w:space="0" w:color="auto"/>
        <w:left w:val="none" w:sz="0" w:space="0" w:color="auto"/>
        <w:bottom w:val="none" w:sz="0" w:space="0" w:color="auto"/>
        <w:right w:val="none" w:sz="0" w:space="0" w:color="auto"/>
      </w:divBdr>
    </w:div>
    <w:div w:id="1542597941">
      <w:bodyDiv w:val="1"/>
      <w:marLeft w:val="0"/>
      <w:marRight w:val="0"/>
      <w:marTop w:val="0"/>
      <w:marBottom w:val="0"/>
      <w:divBdr>
        <w:top w:val="none" w:sz="0" w:space="0" w:color="auto"/>
        <w:left w:val="none" w:sz="0" w:space="0" w:color="auto"/>
        <w:bottom w:val="none" w:sz="0" w:space="0" w:color="auto"/>
        <w:right w:val="none" w:sz="0" w:space="0" w:color="auto"/>
      </w:divBdr>
    </w:div>
    <w:div w:id="170801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4.0/deed.de"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gzimmermann@hdm-stuttgart.de"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ccessibilityassociation.org/s/certification-apply"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accessibilityassociation.org/s/wascertification"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742</Words>
  <Characters>4678</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Anleitung für die Anmeldung einer deutschen CPACC-Zertifikatsprüfung</vt:lpstr>
    </vt:vector>
  </TitlesOfParts>
  <Company/>
  <LinksUpToDate>false</LinksUpToDate>
  <CharactersWithSpaces>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Anleitung für die Anmeldung einer deutschen WAS-Zertifikatsprüfung</dc:title>
  <dc:subject/>
  <dc:creator>Gottfried Zimmermann</dc:creator>
  <cp:keywords/>
  <dc:description/>
  <cp:lastModifiedBy>Gottfried Zimmermann</cp:lastModifiedBy>
  <cp:revision>30</cp:revision>
  <dcterms:created xsi:type="dcterms:W3CDTF">2023-07-10T18:57:00Z</dcterms:created>
  <dcterms:modified xsi:type="dcterms:W3CDTF">2023-07-20T08:20:00Z</dcterms:modified>
</cp:coreProperties>
</file>